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8B375">
      <w:pPr>
        <w:pStyle w:val="7"/>
        <w:ind w:left="0" w:leftChars="0" w:firstLine="0" w:firstLineChars="0"/>
        <w:jc w:val="center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包头市固阳县阴山北麓生态综合治理项目（2024年度）—退化草原修复封育围栏安装（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标段）</w:t>
      </w:r>
    </w:p>
    <w:tbl>
      <w:tblPr>
        <w:tblStyle w:val="5"/>
        <w:tblW w:w="891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843"/>
        <w:gridCol w:w="675"/>
        <w:gridCol w:w="3302"/>
        <w:gridCol w:w="2074"/>
        <w:gridCol w:w="497"/>
      </w:tblGrid>
      <w:tr w14:paraId="7076B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5F53E275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7A4EB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  <w:t>工程量清单</w:t>
            </w:r>
          </w:p>
        </w:tc>
        <w:tc>
          <w:tcPr>
            <w:tcW w:w="2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51ABB275">
            <w:pPr>
              <w:jc w:val="righ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339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65485BCD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33BEBCD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工程名称：</w:t>
            </w:r>
          </w:p>
        </w:tc>
        <w:tc>
          <w:tcPr>
            <w:tcW w:w="5376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noWrap w:val="0"/>
            <w:vAlign w:val="bottom"/>
          </w:tcPr>
          <w:p w14:paraId="4ED8CF9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  <w:t>包头市固阳县阴山北麓生态综合治理项目（2024年度）—退化草原修复封育围栏安装（二标段）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1DD8E71E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2EF4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5A8623BB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5A1A74E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工程造价：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FFFFFF" w:fill="FFFFFF"/>
            <w:noWrap w:val="0"/>
            <w:vAlign w:val="bottom"/>
          </w:tcPr>
          <w:p w14:paraId="196628A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3C2BDA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元</w:t>
            </w:r>
          </w:p>
        </w:tc>
      </w:tr>
      <w:tr w14:paraId="496E3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79BDC932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5EC085A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招标人（签章）：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FFFFFF" w:fill="FFFFFF"/>
            <w:noWrap w:val="0"/>
            <w:vAlign w:val="bottom"/>
          </w:tcPr>
          <w:p w14:paraId="29690D3D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3C75726B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0794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374A7B90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45C36A9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编制日期：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FFFFFF" w:fill="FFFFFF"/>
            <w:noWrap w:val="0"/>
            <w:vAlign w:val="bottom"/>
          </w:tcPr>
          <w:p w14:paraId="1FACB54B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5845BC33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 w14:paraId="6C15FBD3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336590A5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602A456F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0AE76A00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10CD097D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24C2A4D0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566386D9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4F4E35CD">
      <w:pPr>
        <w:rPr>
          <w:rFonts w:ascii="宋体" w:hAnsi="宋体" w:cs="宋体"/>
        </w:rPr>
      </w:pPr>
      <w:r>
        <w:rPr>
          <w:rFonts w:ascii="宋体" w:hAnsi="宋体" w:cs="宋体"/>
        </w:rPr>
        <w:br w:type="page"/>
      </w:r>
    </w:p>
    <w:p w14:paraId="6B2F0620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7DBA912E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tbl>
      <w:tblPr>
        <w:tblStyle w:val="5"/>
        <w:tblW w:w="796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1903"/>
        <w:gridCol w:w="1823"/>
        <w:gridCol w:w="464"/>
        <w:gridCol w:w="2004"/>
      </w:tblGrid>
      <w:tr w14:paraId="3E1AE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17594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工程项目总价表</w:t>
            </w:r>
          </w:p>
        </w:tc>
      </w:tr>
      <w:tr w14:paraId="541C9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0D38FAD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029427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2B7E8F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84A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4FC82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包头市固阳县阴山北麓生态综合治理项目（2024年度）—退化草原修复封育围栏安装（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标段）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7BBB4D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5746B7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 1  页、共  1  页</w:t>
            </w:r>
          </w:p>
        </w:tc>
      </w:tr>
      <w:tr w14:paraId="5912F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7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A64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4192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F20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工程项目名称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768D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金额(元)</w:t>
            </w:r>
          </w:p>
        </w:tc>
      </w:tr>
      <w:tr w14:paraId="47D01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607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966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分类分项工程量清单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3066B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DBE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CA8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68D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措施项目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A4B392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51F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FEB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80DD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其他项目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1B6C6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70C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AF3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6CA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4976BA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</w:tr>
      <w:tr w14:paraId="446B18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C56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8D62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7AF9A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5CE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7967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3966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E7622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395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4AF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987D2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7ABBD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095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0FB5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5E73A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9AE45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64A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62CE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D3C44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BB687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053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B090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65A42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CC24C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023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68C9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74E58B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A923C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63F4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DFAE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1B4D7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39737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F68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43BE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1DEE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17220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B3E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645D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14D92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BF8EC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0B7C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5C3A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D8433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A627AD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7F2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475E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5116E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E7159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B77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B12D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26E7E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0D798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E5F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EA84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08A93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B9EE4C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7E1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7B48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6D74F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14B8F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E27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CCCA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82B9A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67A85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BB5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6ED8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513BA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FAF47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2BC6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4B80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67427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2CCFC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CFB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238A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591B4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7EB79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990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9DD93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DEF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8DD86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53719E1A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0924BA82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58A45860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200B8DF1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2DA43BF4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tbl>
      <w:tblPr>
        <w:tblStyle w:val="5"/>
        <w:tblW w:w="925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944"/>
        <w:gridCol w:w="968"/>
        <w:gridCol w:w="246"/>
        <w:gridCol w:w="589"/>
        <w:gridCol w:w="1494"/>
        <w:gridCol w:w="562"/>
        <w:gridCol w:w="794"/>
        <w:gridCol w:w="508"/>
        <w:gridCol w:w="248"/>
        <w:gridCol w:w="1476"/>
        <w:gridCol w:w="861"/>
      </w:tblGrid>
      <w:tr w14:paraId="0B03C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2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1F3CA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分类分项工程量清单计价表</w:t>
            </w:r>
          </w:p>
        </w:tc>
      </w:tr>
      <w:tr w14:paraId="50A70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114541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4B6510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7A65D1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1AB788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201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7AAE9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镇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包头市固阳县阴山北麓生态综合治理项目（2024年度）—退化草原修复封育围栏安装（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标段）</w:t>
            </w:r>
          </w:p>
        </w:tc>
        <w:tc>
          <w:tcPr>
            <w:tcW w:w="39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1D7B0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7EEFE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 1  页 共  1  页</w:t>
            </w:r>
          </w:p>
        </w:tc>
      </w:tr>
      <w:tr w14:paraId="35A25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2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755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94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73D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B74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29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793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6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D2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A89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756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178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47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B0E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合价（元）</w:t>
            </w:r>
          </w:p>
        </w:tc>
        <w:tc>
          <w:tcPr>
            <w:tcW w:w="86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D51F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主要技术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条款编码</w:t>
            </w:r>
          </w:p>
        </w:tc>
      </w:tr>
      <w:tr w14:paraId="74025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5859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9F3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001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DA4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封育围栏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C671DC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围栏材料采购要求</w:t>
            </w:r>
          </w:p>
          <w:p w14:paraId="68ED7F95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Y型钢立柱：热镀锌3厘米×3厘米×3厘米×180厘米，钢材应符合GB/T228.1—2010，线桩纵肋厚度≥3毫米，横肋厚度≥2.5毫米，表面不允许有裂缝、结疤、折叠、分层和夹杂抗拉强度1000MPa以上。高1.8米，每根重量≥3公斤。</w:t>
            </w:r>
          </w:p>
          <w:p w14:paraId="27BC2CA8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支撑杆：高1.8米，壁厚5毫米热轧等边角钢50型（5厘米×5厘米）/长1.8米，直径50毫米的焊管/高1.8米水泥杆（10厘米×10厘米），以上三种型号任选其一。</w:t>
            </w:r>
          </w:p>
          <w:p w14:paraId="776F7044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刺丝:规格为丝径2.0mm的14#热镀锌丝</w:t>
            </w:r>
          </w:p>
          <w:p w14:paraId="1A20270F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绑线：直径1.4毫米铅丝。</w:t>
            </w:r>
          </w:p>
          <w:p w14:paraId="6319BB4A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2.C.围栏施工技术要求</w:t>
            </w:r>
          </w:p>
          <w:p w14:paraId="6629E23F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使用Y型钢立柱进行封育框架搭建，立柱间拉5层刺丝，两道斜拉丝。两桩间距为6米，地形起伏较大时，间距可根据实际情况缩短。在封育围栏直线距离较长时，每10根桩杆设支撑杆一根，角柱位置设置支撑杆2根，支撑杆采用高1.8米，壁厚5毫米热轧等边角钢50型（5厘米×5厘米）/长1.8米，直径50毫米的焊管/高1.8米水泥杆（10厘米×10厘米），以上三种型号任选其一。围栏经过起伏较大的地形时，低凹处打1-3道地锚线。围栏底线距地面高度22厘米，立柱埋深60厘米。网围栏松紧度以人用力下压位移小于5厘米为宜。</w:t>
            </w:r>
          </w:p>
          <w:p w14:paraId="5FF4E2A0">
            <w:pPr>
              <w:pStyle w:val="7"/>
              <w:ind w:left="0" w:leftChars="0" w:firstLine="0" w:firstLineChars="0"/>
              <w:rPr>
                <w:rFonts w:hint="default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3、支撑杆等辅助材料根据实际情况自行考虑。</w:t>
            </w:r>
          </w:p>
          <w:p w14:paraId="1315C2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11A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万米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CF0D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32.077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15E9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8349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AD0E4B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4A0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FDFE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D1EE9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21FA5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31877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82B5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0CDB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F721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1FAB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64AAF0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A0BD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D96D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9AA3A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A2413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644D3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E0F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AAF7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A0C1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B6D8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B7661D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6A2B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9C49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FB14D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81642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93C2E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0518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97D3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2395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71C4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F01F78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42B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7F97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AA1F0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F05F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61F10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EA1F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D54B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AFCD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C316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D74BA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E09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8D66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48AB4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D2D53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A37BD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654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A340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74DE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EA3A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F4F45F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366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D050D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138EB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EE274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D061B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939DA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7DB0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BF8C7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D94A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AEFA1D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12B7D1C2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6102B386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2DAB0420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3C1C1C07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188FE72D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1C46F575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23837895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79C75E93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1D8524FE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10D5CAE0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6A376185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tbl>
      <w:tblPr>
        <w:tblStyle w:val="5"/>
        <w:tblW w:w="886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768"/>
        <w:gridCol w:w="681"/>
        <w:gridCol w:w="468"/>
        <w:gridCol w:w="384"/>
        <w:gridCol w:w="167"/>
        <w:gridCol w:w="514"/>
        <w:gridCol w:w="535"/>
        <w:gridCol w:w="588"/>
        <w:gridCol w:w="529"/>
        <w:gridCol w:w="556"/>
        <w:gridCol w:w="560"/>
        <w:gridCol w:w="270"/>
        <w:gridCol w:w="334"/>
        <w:gridCol w:w="507"/>
        <w:gridCol w:w="872"/>
        <w:gridCol w:w="671"/>
      </w:tblGrid>
      <w:tr w14:paraId="5A719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88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1086C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工程单价汇总表</w:t>
            </w:r>
          </w:p>
        </w:tc>
      </w:tr>
      <w:tr w14:paraId="30D07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7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51E6876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39D7B6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730487F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EAF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27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63A3A4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包头市固阳县阴山北麓生态综合治理项目（2024年度）—退化草原修复封育围栏安装（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标段）</w:t>
            </w:r>
          </w:p>
        </w:tc>
        <w:tc>
          <w:tcPr>
            <w:tcW w:w="37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464147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133020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 1  页、共  1  页</w:t>
            </w:r>
          </w:p>
        </w:tc>
      </w:tr>
      <w:tr w14:paraId="6D241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F3A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231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68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5F0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3BF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51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79A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人工费</w:t>
            </w:r>
          </w:p>
        </w:tc>
        <w:tc>
          <w:tcPr>
            <w:tcW w:w="51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F06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材料费</w:t>
            </w:r>
          </w:p>
        </w:tc>
        <w:tc>
          <w:tcPr>
            <w:tcW w:w="53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A82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机械费</w:t>
            </w:r>
          </w:p>
        </w:tc>
        <w:tc>
          <w:tcPr>
            <w:tcW w:w="58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3F8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其他费用</w:t>
            </w:r>
          </w:p>
        </w:tc>
        <w:tc>
          <w:tcPr>
            <w:tcW w:w="52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545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其他直接费</w:t>
            </w:r>
          </w:p>
        </w:tc>
        <w:tc>
          <w:tcPr>
            <w:tcW w:w="55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F46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间接费</w:t>
            </w:r>
          </w:p>
        </w:tc>
        <w:tc>
          <w:tcPr>
            <w:tcW w:w="56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DAB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利润</w:t>
            </w:r>
          </w:p>
        </w:tc>
        <w:tc>
          <w:tcPr>
            <w:tcW w:w="604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858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未计价材料费</w:t>
            </w:r>
          </w:p>
        </w:tc>
        <w:tc>
          <w:tcPr>
            <w:tcW w:w="50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FE2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价差</w:t>
            </w:r>
          </w:p>
        </w:tc>
        <w:tc>
          <w:tcPr>
            <w:tcW w:w="87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434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</w:t>
            </w:r>
          </w:p>
        </w:tc>
        <w:tc>
          <w:tcPr>
            <w:tcW w:w="67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9CA0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</w:tr>
      <w:tr w14:paraId="703B96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7726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7FB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CD7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9AB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65BF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CE2A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CC72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D879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94E9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97433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21E6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5BE6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5E0D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01EE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71FD5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ACE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9358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55FDD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F7937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1C24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0C6E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6F27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CF40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F259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5017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22E3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EF07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5E67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49DD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E54E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DFC4EA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AF2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C9E2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841AF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64B55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4755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E9A2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7709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E75D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1586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794F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8352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8F67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389B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21CB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D55AF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579CE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522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EB57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135B2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D5605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668A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D895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B349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12DB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F916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2B50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9276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234A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79FED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54B9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1DF3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DD122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0EB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2C23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10F76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8D2D3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F228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1E1E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672A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5944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82D5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F71C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AA9D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EBDD3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3C57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D88B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256D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9A3C9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D72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0178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6446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9AF88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1186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3456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D358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6685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F5B6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BEEF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20E4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AF23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1DC9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52AE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2E9B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A6A4C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0DA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1DFF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8931F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3D533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8A443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F92D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532E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0FA7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366B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8CB2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07D6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80F7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D46CB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7055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F5A3D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06C86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6ED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6610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30013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C0ADB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01A2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338D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D699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98CF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0AD1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99B5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6BDD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AE88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AC3F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B8C7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209D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3AA59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53AE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B712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AAF41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A4624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8B94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D1B6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B6AE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502E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4CE2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6597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74B1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BAEB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2811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9FF7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4196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8689A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314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F979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B68FD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077BA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7DDB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99E8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D808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1F5A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06F7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C556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72C1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801C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F1C1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A415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7E99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1F924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40D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2367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E11D7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E6737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BCC5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C78A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B9C0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D1D2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5A63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ADED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E0E3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4DE9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CFE1C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8090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B6D7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30A80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72F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43A5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AE844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BDE0B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9E65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6F40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C3FC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5905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C62DF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A845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0DCE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FFBD4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2A2A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1604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F0C1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1842D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5B01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E163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609F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2F032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837A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1624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891E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822F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A3DF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1FC4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9DC6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95A6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19E2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AFBD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43D9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EB478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046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1E5D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D839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12E5C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1886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FBD0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69C8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5CD6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C3D4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F45C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4556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79CE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523F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03ED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6CB7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23E97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64098D9D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D2FB4C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2AF68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E2AF68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kMjgyYmZkMWQ4NjA2ZjU2NmJkYjBlYWUzYjJkM2EifQ=="/>
  </w:docVars>
  <w:rsids>
    <w:rsidRoot w:val="00000000"/>
    <w:rsid w:val="181927B2"/>
    <w:rsid w:val="1C46380A"/>
    <w:rsid w:val="1D312AF9"/>
    <w:rsid w:val="36874C4A"/>
    <w:rsid w:val="3E9215D2"/>
    <w:rsid w:val="43F94B05"/>
    <w:rsid w:val="481275AB"/>
    <w:rsid w:val="48E70FE8"/>
    <w:rsid w:val="48F708FA"/>
    <w:rsid w:val="537059BD"/>
    <w:rsid w:val="53747365"/>
    <w:rsid w:val="61874327"/>
    <w:rsid w:val="676938E9"/>
    <w:rsid w:val="6A8421D4"/>
    <w:rsid w:val="71FA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hint="eastAsia"/>
      <w:sz w:val="29"/>
    </w:rPr>
  </w:style>
  <w:style w:type="paragraph" w:customStyle="1" w:styleId="3">
    <w:name w:val="正文文本 21"/>
    <w:basedOn w:val="1"/>
    <w:autoRedefine/>
    <w:qFormat/>
    <w:uiPriority w:val="99"/>
    <w:pPr>
      <w:spacing w:after="120" w:line="480" w:lineRule="auto"/>
    </w:p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Body Text First Indent1"/>
    <w:basedOn w:val="2"/>
    <w:autoRedefine/>
    <w:qFormat/>
    <w:uiPriority w:val="99"/>
    <w:pPr>
      <w:autoSpaceDE w:val="0"/>
      <w:autoSpaceDN w:val="0"/>
      <w:adjustRightInd w:val="0"/>
      <w:ind w:firstLine="420"/>
      <w:jc w:val="left"/>
      <w:textAlignment w:val="baseline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908</Words>
  <Characters>990</Characters>
  <Lines>0</Lines>
  <Paragraphs>0</Paragraphs>
  <TotalTime>0</TotalTime>
  <ScaleCrop>false</ScaleCrop>
  <LinksUpToDate>false</LinksUpToDate>
  <CharactersWithSpaces>1015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2023-12-27T01:57:00Z</dcterms:created>
  <dc:creator>AL</dc:creator>
  <cp:lastModifiedBy>玉琼</cp:lastModifiedBy>
  <dcterms:modified xsi:type="dcterms:W3CDTF">2024-06-27T07:57:18Z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82C999B99E4E431DAD8CBF79E62D12B9_13</vt:lpwstr>
  </property>
</Properties>
</file>