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33DE0B" w14:textId="58CBA04B" w:rsidR="00F91844" w:rsidRPr="00E319EC" w:rsidRDefault="00CC0EC2">
      <w:pPr>
        <w:widowControl/>
        <w:spacing w:line="560" w:lineRule="exact"/>
        <w:ind w:firstLineChars="200" w:firstLine="883"/>
        <w:jc w:val="center"/>
        <w:rPr>
          <w:rFonts w:asciiTheme="minorEastAsia" w:hAnsiTheme="minorEastAsia" w:cstheme="minorEastAsia"/>
          <w:b/>
          <w:bCs/>
          <w:sz w:val="44"/>
          <w:szCs w:val="44"/>
        </w:rPr>
      </w:pPr>
      <w:bookmarkStart w:id="0" w:name="OLE_LINK27"/>
      <w:bookmarkStart w:id="1" w:name="OLE_LINK28"/>
      <w:r w:rsidRPr="00E319EC">
        <w:rPr>
          <w:rFonts w:asciiTheme="minorEastAsia" w:hAnsiTheme="minorEastAsia" w:cstheme="minorEastAsia" w:hint="eastAsia"/>
          <w:b/>
          <w:bCs/>
          <w:sz w:val="44"/>
          <w:szCs w:val="44"/>
        </w:rPr>
        <w:t>防化</w:t>
      </w:r>
      <w:r w:rsidR="00D84367" w:rsidRPr="00E319EC">
        <w:rPr>
          <w:rFonts w:asciiTheme="minorEastAsia" w:hAnsiTheme="minorEastAsia" w:cstheme="minorEastAsia" w:hint="eastAsia"/>
          <w:b/>
          <w:bCs/>
          <w:sz w:val="44"/>
          <w:szCs w:val="44"/>
        </w:rPr>
        <w:t>洗消消防车</w:t>
      </w:r>
      <w:bookmarkEnd w:id="0"/>
      <w:bookmarkEnd w:id="1"/>
    </w:p>
    <w:p w14:paraId="1555B2C3" w14:textId="6814CC6C" w:rsidR="00F91844" w:rsidRPr="00E319EC" w:rsidRDefault="00D84367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E319EC">
        <w:rPr>
          <w:rFonts w:asciiTheme="minorEastAsia" w:hAnsiTheme="minorEastAsia" w:cstheme="minorEastAsia" w:hint="eastAsia"/>
          <w:sz w:val="28"/>
          <w:szCs w:val="28"/>
        </w:rPr>
        <w:t>一、总体要求</w:t>
      </w:r>
      <w:r w:rsidR="00B558B1" w:rsidRPr="00E319EC">
        <w:rPr>
          <w:rFonts w:asciiTheme="minorEastAsia" w:hAnsiTheme="minorEastAsia" w:cstheme="minorEastAsia" w:hint="eastAsia"/>
          <w:sz w:val="28"/>
          <w:szCs w:val="28"/>
        </w:rPr>
        <w:t>：</w:t>
      </w:r>
    </w:p>
    <w:p w14:paraId="364F27E2" w14:textId="77777777" w:rsidR="00F91844" w:rsidRPr="00E319EC" w:rsidRDefault="00D84367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E319EC">
        <w:rPr>
          <w:rFonts w:asciiTheme="minorEastAsia" w:hAnsiTheme="minorEastAsia" w:cstheme="minorEastAsia" w:hint="eastAsia"/>
          <w:sz w:val="28"/>
          <w:szCs w:val="28"/>
        </w:rPr>
        <w:t>1.整车符合GB7956.1-2014《消防车第1部分：消防车通用技术条件》、QC/T252-1998《专用汽车定型试验规程》、XF39-2016《消防车消防要求和试验方法》、GB7258-2017《机动车运行安全技术条件》，交车时，提供产品检验报告、工信部公告证明等佐证材料。</w:t>
      </w:r>
    </w:p>
    <w:p w14:paraId="55B6ACE9" w14:textId="15AFFF06" w:rsidR="00F91844" w:rsidRPr="00E319EC" w:rsidRDefault="00D84367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E319EC">
        <w:rPr>
          <w:rFonts w:asciiTheme="minorEastAsia" w:hAnsiTheme="minorEastAsia" w:cstheme="minorEastAsia" w:hint="eastAsia"/>
          <w:sz w:val="28"/>
          <w:szCs w:val="28"/>
        </w:rPr>
        <w:t>2.车身颜色符合GB/T3181中规定的RO3大红色，外观标识严格落实《消防救援局关于做好消防救援车辆外观制式涂装工作的通知》应急消(2019)76号文件要求。</w:t>
      </w:r>
    </w:p>
    <w:p w14:paraId="11F41DFF" w14:textId="77777777" w:rsidR="00F91844" w:rsidRPr="00E319EC" w:rsidRDefault="00D84367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bookmarkStart w:id="2" w:name="OLE_LINK31"/>
      <w:r w:rsidRPr="00E319EC">
        <w:rPr>
          <w:rFonts w:asciiTheme="minorEastAsia" w:hAnsiTheme="minorEastAsia" w:cstheme="minorEastAsia" w:hint="eastAsia"/>
          <w:sz w:val="28"/>
          <w:szCs w:val="28"/>
        </w:rPr>
        <w:t>二、参数要求：</w:t>
      </w:r>
      <w:bookmarkEnd w:id="2"/>
    </w:p>
    <w:p w14:paraId="7F5DA754" w14:textId="77777777" w:rsidR="00F91844" w:rsidRPr="00E319EC" w:rsidRDefault="00D84367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E319EC">
        <w:rPr>
          <w:rFonts w:asciiTheme="minorEastAsia" w:hAnsiTheme="minorEastAsia" w:cstheme="minorEastAsia" w:hint="eastAsia"/>
          <w:sz w:val="28"/>
          <w:szCs w:val="28"/>
        </w:rPr>
        <w:t>1.整车参数</w:t>
      </w:r>
    </w:p>
    <w:p w14:paraId="3F344A35" w14:textId="2A2182B2" w:rsidR="00F91844" w:rsidRPr="00E319EC" w:rsidRDefault="00D84367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E319EC">
        <w:rPr>
          <w:rFonts w:asciiTheme="minorEastAsia" w:hAnsiTheme="minorEastAsia" w:cstheme="minorEastAsia" w:hint="eastAsia"/>
          <w:sz w:val="28"/>
          <w:szCs w:val="28"/>
        </w:rPr>
        <w:t>1.1</w:t>
      </w:r>
      <w:bookmarkStart w:id="3" w:name="OLE_LINK29"/>
      <w:bookmarkStart w:id="4" w:name="OLE_LINK30"/>
      <w:r w:rsidRPr="00E319EC">
        <w:rPr>
          <w:rFonts w:asciiTheme="minorEastAsia" w:hAnsiTheme="minorEastAsia" w:cstheme="minorEastAsia" w:hint="eastAsia"/>
          <w:sz w:val="28"/>
          <w:szCs w:val="28"/>
        </w:rPr>
        <w:t>整车外形尺寸(长</w:t>
      </w:r>
      <w:r w:rsidR="00AE7673" w:rsidRPr="00E319EC">
        <w:rPr>
          <w:rFonts w:asciiTheme="minorEastAsia" w:hAnsiTheme="minorEastAsia" w:cstheme="minorEastAsia" w:hint="eastAsia"/>
          <w:sz w:val="28"/>
          <w:szCs w:val="28"/>
        </w:rPr>
        <w:t>×</w:t>
      </w:r>
      <w:r w:rsidRPr="00E319EC">
        <w:rPr>
          <w:rFonts w:asciiTheme="minorEastAsia" w:hAnsiTheme="minorEastAsia" w:cstheme="minorEastAsia" w:hint="eastAsia"/>
          <w:sz w:val="28"/>
          <w:szCs w:val="28"/>
        </w:rPr>
        <w:t>宽</w:t>
      </w:r>
      <w:r w:rsidR="00AE7673" w:rsidRPr="00E319EC">
        <w:rPr>
          <w:rFonts w:asciiTheme="minorEastAsia" w:hAnsiTheme="minorEastAsia" w:cstheme="minorEastAsia" w:hint="eastAsia"/>
          <w:sz w:val="28"/>
          <w:szCs w:val="28"/>
        </w:rPr>
        <w:t>×</w:t>
      </w:r>
      <w:r w:rsidRPr="00E319EC">
        <w:rPr>
          <w:rFonts w:asciiTheme="minorEastAsia" w:hAnsiTheme="minorEastAsia" w:cstheme="minorEastAsia" w:hint="eastAsia"/>
          <w:sz w:val="28"/>
          <w:szCs w:val="28"/>
        </w:rPr>
        <w:t>高)mm</w:t>
      </w:r>
      <w:r w:rsidR="00BD4392" w:rsidRPr="00E319EC">
        <w:rPr>
          <w:rFonts w:asciiTheme="minorEastAsia" w:hAnsiTheme="minorEastAsia" w:cstheme="minorEastAsia" w:hint="eastAsia"/>
          <w:sz w:val="28"/>
          <w:szCs w:val="28"/>
        </w:rPr>
        <w:t>：</w:t>
      </w:r>
      <w:r w:rsidR="00AE7673" w:rsidRPr="00E319EC">
        <w:rPr>
          <w:rFonts w:asciiTheme="minorEastAsia" w:hAnsiTheme="minorEastAsia" w:cstheme="minorEastAsia" w:hint="eastAsia"/>
          <w:sz w:val="28"/>
          <w:szCs w:val="28"/>
        </w:rPr>
        <w:t>≤</w:t>
      </w:r>
      <w:r w:rsidR="00FC6CF8" w:rsidRPr="00E319EC">
        <w:rPr>
          <w:rFonts w:asciiTheme="minorEastAsia" w:hAnsiTheme="minorEastAsia" w:cstheme="minorEastAsia" w:hint="eastAsia"/>
          <w:sz w:val="28"/>
          <w:szCs w:val="28"/>
        </w:rPr>
        <w:t>12</w:t>
      </w:r>
      <w:r w:rsidR="00AE7673" w:rsidRPr="00E319EC">
        <w:rPr>
          <w:rFonts w:asciiTheme="minorEastAsia" w:hAnsiTheme="minorEastAsia" w:cstheme="minorEastAsia" w:hint="eastAsia"/>
          <w:sz w:val="28"/>
          <w:szCs w:val="28"/>
        </w:rPr>
        <w:t>000</w:t>
      </w:r>
      <w:bookmarkStart w:id="5" w:name="OLE_LINK3"/>
      <w:bookmarkStart w:id="6" w:name="OLE_LINK4"/>
      <w:r w:rsidR="00AE7673" w:rsidRPr="00E319EC">
        <w:rPr>
          <w:rFonts w:asciiTheme="minorEastAsia" w:hAnsiTheme="minorEastAsia" w:cstheme="minorEastAsia" w:hint="eastAsia"/>
          <w:sz w:val="28"/>
          <w:szCs w:val="28"/>
        </w:rPr>
        <w:t>×</w:t>
      </w:r>
      <w:bookmarkEnd w:id="5"/>
      <w:bookmarkEnd w:id="6"/>
      <w:r w:rsidR="00AE7673" w:rsidRPr="00E319EC">
        <w:rPr>
          <w:rFonts w:asciiTheme="minorEastAsia" w:hAnsiTheme="minorEastAsia" w:cstheme="minorEastAsia" w:hint="eastAsia"/>
          <w:sz w:val="28"/>
          <w:szCs w:val="28"/>
        </w:rPr>
        <w:t>25</w:t>
      </w:r>
      <w:r w:rsidR="00E319EC" w:rsidRPr="00E319EC">
        <w:rPr>
          <w:rFonts w:asciiTheme="minorEastAsia" w:hAnsiTheme="minorEastAsia" w:cstheme="minorEastAsia" w:hint="eastAsia"/>
          <w:sz w:val="28"/>
          <w:szCs w:val="28"/>
        </w:rPr>
        <w:t>50</w:t>
      </w:r>
      <w:r w:rsidR="00AE7673" w:rsidRPr="00E319EC">
        <w:rPr>
          <w:rFonts w:asciiTheme="minorEastAsia" w:hAnsiTheme="minorEastAsia" w:cstheme="minorEastAsia" w:hint="eastAsia"/>
          <w:sz w:val="28"/>
          <w:szCs w:val="28"/>
        </w:rPr>
        <w:t>×</w:t>
      </w:r>
      <w:bookmarkEnd w:id="3"/>
      <w:bookmarkEnd w:id="4"/>
      <w:r w:rsidR="00FC6CF8" w:rsidRPr="00E319EC">
        <w:rPr>
          <w:rFonts w:asciiTheme="minorEastAsia" w:hAnsiTheme="minorEastAsia" w:cstheme="minorEastAsia" w:hint="eastAsia"/>
          <w:sz w:val="28"/>
          <w:szCs w:val="28"/>
        </w:rPr>
        <w:t>4000</w:t>
      </w:r>
      <w:r w:rsidRPr="00E319EC">
        <w:rPr>
          <w:rFonts w:asciiTheme="minorEastAsia" w:hAnsiTheme="minorEastAsia" w:cstheme="minorEastAsia" w:hint="eastAsia"/>
          <w:sz w:val="28"/>
          <w:szCs w:val="28"/>
        </w:rPr>
        <w:t>，满足GB7956.1-2014消防车第一部分：通用技术条件5.1.3.2条规定；</w:t>
      </w:r>
      <w:r w:rsidR="00AE7673" w:rsidRPr="00E319EC">
        <w:rPr>
          <w:rFonts w:asciiTheme="minorEastAsia" w:hAnsiTheme="minorEastAsia" w:cstheme="minorEastAsia"/>
          <w:sz w:val="28"/>
          <w:szCs w:val="28"/>
        </w:rPr>
        <w:t xml:space="preserve"> </w:t>
      </w:r>
    </w:p>
    <w:p w14:paraId="300B7529" w14:textId="77777777" w:rsidR="00F91844" w:rsidRPr="00E319EC" w:rsidRDefault="00D84367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E319EC">
        <w:rPr>
          <w:rFonts w:asciiTheme="minorEastAsia" w:hAnsiTheme="minorEastAsia" w:cstheme="minorEastAsia" w:hint="eastAsia"/>
          <w:sz w:val="28"/>
          <w:szCs w:val="28"/>
        </w:rPr>
        <w:t>1.2总质量≥28200kg；</w:t>
      </w:r>
    </w:p>
    <w:p w14:paraId="00FD8849" w14:textId="77777777" w:rsidR="00F91844" w:rsidRPr="00E319EC" w:rsidRDefault="00D84367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E319EC">
        <w:rPr>
          <w:rFonts w:asciiTheme="minorEastAsia" w:hAnsiTheme="minorEastAsia" w:cstheme="minorEastAsia" w:hint="eastAsia"/>
          <w:sz w:val="28"/>
          <w:szCs w:val="28"/>
        </w:rPr>
        <w:t>1.3排放标准：国VI；</w:t>
      </w:r>
    </w:p>
    <w:p w14:paraId="28C85688" w14:textId="77777777" w:rsidR="00F91844" w:rsidRPr="00E319EC" w:rsidRDefault="00D84367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E319EC">
        <w:rPr>
          <w:rFonts w:asciiTheme="minorEastAsia" w:hAnsiTheme="minorEastAsia" w:cstheme="minorEastAsia" w:hint="eastAsia"/>
          <w:sz w:val="28"/>
          <w:szCs w:val="28"/>
        </w:rPr>
        <w:t>1.4最高车速≥90Km/h；</w:t>
      </w:r>
    </w:p>
    <w:p w14:paraId="0C767B56" w14:textId="027BCDD1" w:rsidR="00F91844" w:rsidRPr="00E319EC" w:rsidRDefault="00D84367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E319EC">
        <w:rPr>
          <w:rFonts w:asciiTheme="minorEastAsia" w:hAnsiTheme="minorEastAsia" w:cstheme="minorEastAsia" w:hint="eastAsia"/>
          <w:sz w:val="28"/>
          <w:szCs w:val="28"/>
        </w:rPr>
        <w:t>1.5驱动形式：6</w:t>
      </w:r>
      <w:r w:rsidR="006B6325" w:rsidRPr="00E319EC">
        <w:rPr>
          <w:rFonts w:asciiTheme="minorEastAsia" w:hAnsiTheme="minorEastAsia" w:cstheme="minorEastAsia" w:hint="eastAsia"/>
          <w:sz w:val="28"/>
          <w:szCs w:val="28"/>
        </w:rPr>
        <w:t>×</w:t>
      </w:r>
      <w:r w:rsidRPr="00E319EC">
        <w:rPr>
          <w:rFonts w:asciiTheme="minorEastAsia" w:hAnsiTheme="minorEastAsia" w:cstheme="minorEastAsia" w:hint="eastAsia"/>
          <w:sz w:val="28"/>
          <w:szCs w:val="28"/>
        </w:rPr>
        <w:t>4；</w:t>
      </w:r>
    </w:p>
    <w:p w14:paraId="690B0193" w14:textId="20EFDC21" w:rsidR="00F91844" w:rsidRPr="00E319EC" w:rsidRDefault="00FC4DA3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E319EC">
        <w:rPr>
          <w:rFonts w:asciiTheme="minorEastAsia" w:hAnsiTheme="minorEastAsia" w:cstheme="minorEastAsia" w:hint="eastAsia"/>
          <w:sz w:val="28"/>
          <w:szCs w:val="28"/>
        </w:rPr>
        <w:t>▲</w:t>
      </w:r>
      <w:r w:rsidR="00D84367" w:rsidRPr="00E319EC">
        <w:rPr>
          <w:rFonts w:asciiTheme="minorEastAsia" w:hAnsiTheme="minorEastAsia" w:cstheme="minorEastAsia" w:hint="eastAsia"/>
          <w:sz w:val="28"/>
          <w:szCs w:val="28"/>
        </w:rPr>
        <w:t>1.6</w:t>
      </w:r>
      <w:r w:rsidR="00AE7673" w:rsidRPr="00E319EC">
        <w:rPr>
          <w:rFonts w:asciiTheme="minorEastAsia" w:hAnsiTheme="minorEastAsia" w:cstheme="minorEastAsia" w:hint="eastAsia"/>
          <w:sz w:val="28"/>
          <w:szCs w:val="28"/>
        </w:rPr>
        <w:t xml:space="preserve">洗消泵流量：≥40L/s@1.0 </w:t>
      </w:r>
      <w:proofErr w:type="spellStart"/>
      <w:r w:rsidR="00AE7673" w:rsidRPr="00E319EC">
        <w:rPr>
          <w:rFonts w:asciiTheme="minorEastAsia" w:hAnsiTheme="minorEastAsia" w:cstheme="minorEastAsia" w:hint="eastAsia"/>
          <w:sz w:val="28"/>
          <w:szCs w:val="28"/>
        </w:rPr>
        <w:t>Mpa</w:t>
      </w:r>
      <w:proofErr w:type="spellEnd"/>
    </w:p>
    <w:p w14:paraId="0377581F" w14:textId="1F943CF9" w:rsidR="00F91844" w:rsidRPr="00E319EC" w:rsidRDefault="00D84367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bookmarkStart w:id="7" w:name="OLE_LINK5"/>
      <w:bookmarkStart w:id="8" w:name="OLE_LINK6"/>
      <w:r w:rsidRPr="00E319EC">
        <w:rPr>
          <w:rFonts w:asciiTheme="minorEastAsia" w:hAnsiTheme="minorEastAsia" w:cstheme="minorEastAsia" w:hint="eastAsia"/>
          <w:sz w:val="28"/>
          <w:szCs w:val="28"/>
        </w:rPr>
        <w:t>▲</w:t>
      </w:r>
      <w:bookmarkEnd w:id="7"/>
      <w:bookmarkEnd w:id="8"/>
      <w:r w:rsidRPr="00E319EC">
        <w:rPr>
          <w:rFonts w:asciiTheme="minorEastAsia" w:hAnsiTheme="minorEastAsia" w:cstheme="minorEastAsia" w:hint="eastAsia"/>
          <w:sz w:val="28"/>
          <w:szCs w:val="28"/>
        </w:rPr>
        <w:t>1.</w:t>
      </w:r>
      <w:r w:rsidR="00AE7673" w:rsidRPr="00E319EC">
        <w:rPr>
          <w:rFonts w:asciiTheme="minorEastAsia" w:hAnsiTheme="minorEastAsia" w:cstheme="minorEastAsia" w:hint="eastAsia"/>
          <w:sz w:val="28"/>
          <w:szCs w:val="28"/>
        </w:rPr>
        <w:t>7</w:t>
      </w:r>
      <w:proofErr w:type="gramStart"/>
      <w:r w:rsidRPr="00E319EC">
        <w:rPr>
          <w:rFonts w:asciiTheme="minorEastAsia" w:hAnsiTheme="minorEastAsia" w:cstheme="minorEastAsia" w:hint="eastAsia"/>
          <w:sz w:val="28"/>
          <w:szCs w:val="28"/>
        </w:rPr>
        <w:t>洗消罐容量</w:t>
      </w:r>
      <w:proofErr w:type="gramEnd"/>
      <w:r w:rsidRPr="00E319EC">
        <w:rPr>
          <w:rFonts w:asciiTheme="minorEastAsia" w:hAnsiTheme="minorEastAsia" w:cstheme="minorEastAsia" w:hint="eastAsia"/>
          <w:sz w:val="28"/>
          <w:szCs w:val="28"/>
        </w:rPr>
        <w:t>(水+</w:t>
      </w:r>
      <w:proofErr w:type="gramStart"/>
      <w:r w:rsidRPr="00E319EC">
        <w:rPr>
          <w:rFonts w:asciiTheme="minorEastAsia" w:hAnsiTheme="minorEastAsia" w:cstheme="minorEastAsia" w:hint="eastAsia"/>
          <w:sz w:val="28"/>
          <w:szCs w:val="28"/>
        </w:rPr>
        <w:t>洗消液</w:t>
      </w:r>
      <w:proofErr w:type="gramEnd"/>
      <w:r w:rsidRPr="00E319EC">
        <w:rPr>
          <w:rFonts w:asciiTheme="minorEastAsia" w:hAnsiTheme="minorEastAsia" w:cstheme="minorEastAsia" w:hint="eastAsia"/>
          <w:sz w:val="28"/>
          <w:szCs w:val="28"/>
        </w:rPr>
        <w:t>+残液)：≥4000L。</w:t>
      </w:r>
    </w:p>
    <w:p w14:paraId="7559DF8C" w14:textId="301A504D" w:rsidR="00F91844" w:rsidRPr="00E319EC" w:rsidRDefault="00D84367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bookmarkStart w:id="9" w:name="OLE_LINK34"/>
      <w:bookmarkStart w:id="10" w:name="OLE_LINK35"/>
      <w:r w:rsidRPr="00E319EC">
        <w:rPr>
          <w:rFonts w:asciiTheme="minorEastAsia" w:hAnsiTheme="minorEastAsia" w:cstheme="minorEastAsia" w:hint="eastAsia"/>
          <w:sz w:val="28"/>
          <w:szCs w:val="28"/>
        </w:rPr>
        <w:t>1.</w:t>
      </w:r>
      <w:r w:rsidR="00AE7673" w:rsidRPr="00E319EC">
        <w:rPr>
          <w:rFonts w:asciiTheme="minorEastAsia" w:hAnsiTheme="minorEastAsia" w:cstheme="minorEastAsia" w:hint="eastAsia"/>
          <w:sz w:val="28"/>
          <w:szCs w:val="28"/>
        </w:rPr>
        <w:t>8</w:t>
      </w:r>
      <w:r w:rsidRPr="00E319EC">
        <w:rPr>
          <w:rFonts w:asciiTheme="minorEastAsia" w:hAnsiTheme="minorEastAsia" w:cstheme="minorEastAsia" w:hint="eastAsia"/>
          <w:sz w:val="28"/>
          <w:szCs w:val="28"/>
        </w:rPr>
        <w:t>驾乘室</w:t>
      </w:r>
      <w:bookmarkEnd w:id="9"/>
      <w:bookmarkEnd w:id="10"/>
    </w:p>
    <w:p w14:paraId="29A3D750" w14:textId="6BD7E125" w:rsidR="00F91844" w:rsidRPr="00E319EC" w:rsidRDefault="00D84367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E319EC">
        <w:rPr>
          <w:rFonts w:asciiTheme="minorEastAsia" w:hAnsiTheme="minorEastAsia" w:cstheme="minorEastAsia" w:hint="eastAsia"/>
          <w:sz w:val="28"/>
          <w:szCs w:val="28"/>
        </w:rPr>
        <w:t>(1)乘员人数</w:t>
      </w:r>
      <w:r w:rsidR="00AE7673" w:rsidRPr="00E319EC">
        <w:rPr>
          <w:rFonts w:asciiTheme="minorEastAsia" w:hAnsiTheme="minorEastAsia" w:cstheme="minorEastAsia" w:hint="eastAsia"/>
          <w:sz w:val="28"/>
          <w:szCs w:val="28"/>
        </w:rPr>
        <w:t>：</w:t>
      </w:r>
      <w:r w:rsidRPr="00E319EC">
        <w:rPr>
          <w:rFonts w:asciiTheme="minorEastAsia" w:hAnsiTheme="minorEastAsia" w:cstheme="minorEastAsia" w:hint="eastAsia"/>
          <w:sz w:val="28"/>
          <w:szCs w:val="28"/>
        </w:rPr>
        <w:t>≥</w:t>
      </w:r>
      <w:r w:rsidR="00AE7673" w:rsidRPr="00E319EC">
        <w:rPr>
          <w:rFonts w:asciiTheme="minorEastAsia" w:hAnsiTheme="minorEastAsia" w:cstheme="minorEastAsia" w:hint="eastAsia"/>
          <w:sz w:val="28"/>
          <w:szCs w:val="28"/>
        </w:rPr>
        <w:t>2</w:t>
      </w:r>
      <w:r w:rsidRPr="00E319EC">
        <w:rPr>
          <w:rFonts w:asciiTheme="minorEastAsia" w:hAnsiTheme="minorEastAsia" w:cstheme="minorEastAsia" w:hint="eastAsia"/>
          <w:sz w:val="28"/>
          <w:szCs w:val="28"/>
        </w:rPr>
        <w:t>人；</w:t>
      </w:r>
      <w:r w:rsidR="00AE7673" w:rsidRPr="00E319EC">
        <w:rPr>
          <w:rFonts w:asciiTheme="minorEastAsia" w:hAnsiTheme="minorEastAsia" w:cstheme="minorEastAsia"/>
          <w:sz w:val="28"/>
          <w:szCs w:val="28"/>
        </w:rPr>
        <w:t xml:space="preserve"> </w:t>
      </w:r>
    </w:p>
    <w:p w14:paraId="5E185B70" w14:textId="77777777" w:rsidR="00F91844" w:rsidRPr="00E319EC" w:rsidRDefault="00D84367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E319EC">
        <w:rPr>
          <w:rFonts w:asciiTheme="minorEastAsia" w:hAnsiTheme="minorEastAsia" w:cstheme="minorEastAsia" w:hint="eastAsia"/>
          <w:sz w:val="28"/>
          <w:szCs w:val="28"/>
        </w:rPr>
        <w:t>(2)安全设置：全座椅均设置安全带；</w:t>
      </w:r>
    </w:p>
    <w:p w14:paraId="62CB7A60" w14:textId="77777777" w:rsidR="00F91844" w:rsidRPr="00E319EC" w:rsidRDefault="00D84367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E319EC">
        <w:rPr>
          <w:rFonts w:asciiTheme="minorEastAsia" w:hAnsiTheme="minorEastAsia" w:cstheme="minorEastAsia" w:hint="eastAsia"/>
          <w:sz w:val="28"/>
          <w:szCs w:val="28"/>
        </w:rPr>
        <w:t>(3)带有车载导航系统，带倒车影像(含雷达)，360度行车记录仪，安装车门未关闭报警提示装置；</w:t>
      </w:r>
    </w:p>
    <w:p w14:paraId="40146E1B" w14:textId="20883C66" w:rsidR="00F91844" w:rsidRPr="00E319EC" w:rsidRDefault="00D84367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E319EC">
        <w:rPr>
          <w:rFonts w:asciiTheme="minorEastAsia" w:hAnsiTheme="minorEastAsia" w:cstheme="minorEastAsia" w:hint="eastAsia"/>
          <w:sz w:val="28"/>
          <w:szCs w:val="28"/>
        </w:rPr>
        <w:lastRenderedPageBreak/>
        <w:t>(4)</w:t>
      </w:r>
      <w:r w:rsidR="003B5376" w:rsidRPr="00E319EC">
        <w:rPr>
          <w:rFonts w:asciiTheme="minorEastAsia" w:hAnsiTheme="minorEastAsia" w:cstheme="minorEastAsia" w:hint="eastAsia"/>
          <w:sz w:val="28"/>
          <w:szCs w:val="28"/>
        </w:rPr>
        <w:t>驾驶员气悬可调座椅，主副驾驶电动座椅调节。</w:t>
      </w:r>
    </w:p>
    <w:p w14:paraId="3EBF9526" w14:textId="47CF8593" w:rsidR="00D4445C" w:rsidRPr="00E319EC" w:rsidRDefault="00D4445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E319EC">
        <w:rPr>
          <w:rFonts w:asciiTheme="minorEastAsia" w:hAnsiTheme="minorEastAsia" w:cstheme="minorEastAsia" w:hint="eastAsia"/>
          <w:sz w:val="28"/>
          <w:szCs w:val="28"/>
        </w:rPr>
        <w:t>（5）</w:t>
      </w:r>
      <w:r w:rsidR="004E7412">
        <w:rPr>
          <w:rFonts w:asciiTheme="minorEastAsia" w:hAnsiTheme="minorEastAsia" w:cstheme="minorEastAsia" w:hint="eastAsia"/>
          <w:sz w:val="28"/>
          <w:szCs w:val="28"/>
        </w:rPr>
        <w:t>具备电动门窗,后视镜，遮阳板；配备两把钥匙；驾驶室暖风系统，空调系统；收音机。</w:t>
      </w:r>
    </w:p>
    <w:p w14:paraId="337A6D65" w14:textId="33E5047B" w:rsidR="00237A3F" w:rsidRPr="00E319EC" w:rsidRDefault="00FC4DA3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E319EC">
        <w:rPr>
          <w:rFonts w:asciiTheme="minorEastAsia" w:hAnsiTheme="minorEastAsia" w:cstheme="minorEastAsia" w:hint="eastAsia"/>
          <w:sz w:val="28"/>
          <w:szCs w:val="28"/>
        </w:rPr>
        <w:t>▲</w:t>
      </w:r>
      <w:r w:rsidR="004360D7" w:rsidRPr="00E319EC">
        <w:rPr>
          <w:rFonts w:asciiTheme="minorEastAsia" w:hAnsiTheme="minorEastAsia" w:cstheme="minorEastAsia" w:hint="eastAsia"/>
          <w:sz w:val="28"/>
          <w:szCs w:val="28"/>
        </w:rPr>
        <w:t>1.9牵引绞：额定拉力≥7t，钢丝绳尺寸≥</w:t>
      </w:r>
      <w:r w:rsidR="009D3A15" w:rsidRPr="00E319EC">
        <w:rPr>
          <w:rFonts w:ascii="MS Gothic" w:eastAsia="MS Gothic" w:hAnsi="MS Gothic" w:cs="MS Gothic" w:hint="eastAsia"/>
          <w:sz w:val="28"/>
          <w:szCs w:val="28"/>
        </w:rPr>
        <w:t>∅</w:t>
      </w:r>
      <w:r w:rsidR="004360D7" w:rsidRPr="00E319EC">
        <w:rPr>
          <w:rFonts w:asciiTheme="minorEastAsia" w:hAnsiTheme="minorEastAsia" w:cstheme="minorEastAsia" w:hint="eastAsia"/>
          <w:sz w:val="28"/>
          <w:szCs w:val="28"/>
        </w:rPr>
        <w:t>11mm</w:t>
      </w:r>
      <w:r w:rsidR="009D3A15" w:rsidRPr="00E319EC">
        <w:rPr>
          <w:rFonts w:asciiTheme="minorEastAsia" w:hAnsiTheme="minorEastAsia" w:cstheme="minorEastAsia" w:hint="eastAsia"/>
          <w:sz w:val="28"/>
          <w:szCs w:val="28"/>
        </w:rPr>
        <w:t>×</w:t>
      </w:r>
      <w:r w:rsidR="004360D7" w:rsidRPr="00E319EC">
        <w:rPr>
          <w:rFonts w:asciiTheme="minorEastAsia" w:hAnsiTheme="minorEastAsia" w:cstheme="minorEastAsia" w:hint="eastAsia"/>
          <w:sz w:val="28"/>
          <w:szCs w:val="28"/>
        </w:rPr>
        <w:t>35m</w:t>
      </w:r>
      <w:r w:rsidR="007315DD" w:rsidRPr="00E319EC">
        <w:rPr>
          <w:rFonts w:asciiTheme="minorEastAsia" w:hAnsiTheme="minorEastAsia" w:cstheme="minorEastAsia" w:hint="eastAsia"/>
          <w:sz w:val="28"/>
          <w:szCs w:val="28"/>
        </w:rPr>
        <w:t>，</w:t>
      </w:r>
      <w:r w:rsidR="004360D7" w:rsidRPr="00E319EC">
        <w:rPr>
          <w:rFonts w:asciiTheme="minorEastAsia" w:hAnsiTheme="minorEastAsia" w:cstheme="minorEastAsia" w:hint="eastAsia"/>
          <w:sz w:val="28"/>
          <w:szCs w:val="28"/>
        </w:rPr>
        <w:t>安装于前保险杠上，配备缆旗；</w:t>
      </w:r>
    </w:p>
    <w:p w14:paraId="23D0D63A" w14:textId="6C9AA4B1" w:rsidR="00F91844" w:rsidRPr="00E319EC" w:rsidRDefault="00D84367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E319EC">
        <w:rPr>
          <w:rFonts w:asciiTheme="minorEastAsia" w:hAnsiTheme="minorEastAsia" w:cstheme="minorEastAsia" w:hint="eastAsia"/>
          <w:sz w:val="28"/>
          <w:szCs w:val="28"/>
        </w:rPr>
        <w:t>1.</w:t>
      </w:r>
      <w:r w:rsidR="004360D7" w:rsidRPr="00E319EC">
        <w:rPr>
          <w:rFonts w:asciiTheme="minorEastAsia" w:hAnsiTheme="minorEastAsia" w:cstheme="minorEastAsia" w:hint="eastAsia"/>
          <w:sz w:val="28"/>
          <w:szCs w:val="28"/>
        </w:rPr>
        <w:t>10</w:t>
      </w:r>
      <w:r w:rsidRPr="00E319EC">
        <w:rPr>
          <w:rFonts w:asciiTheme="minorEastAsia" w:hAnsiTheme="minorEastAsia" w:cstheme="minorEastAsia" w:hint="eastAsia"/>
          <w:sz w:val="28"/>
          <w:szCs w:val="28"/>
        </w:rPr>
        <w:t>照明灯功率≥4X1000W；</w:t>
      </w:r>
    </w:p>
    <w:p w14:paraId="36EEF243" w14:textId="30658B01" w:rsidR="00F91844" w:rsidRPr="00E319EC" w:rsidRDefault="00D84367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E319EC">
        <w:rPr>
          <w:rFonts w:asciiTheme="minorEastAsia" w:hAnsiTheme="minorEastAsia" w:cstheme="minorEastAsia" w:hint="eastAsia"/>
          <w:sz w:val="28"/>
          <w:szCs w:val="28"/>
        </w:rPr>
        <w:t>1.</w:t>
      </w:r>
      <w:r w:rsidR="004360D7" w:rsidRPr="00E319EC">
        <w:rPr>
          <w:rFonts w:asciiTheme="minorEastAsia" w:hAnsiTheme="minorEastAsia" w:cstheme="minorEastAsia" w:hint="eastAsia"/>
          <w:sz w:val="28"/>
          <w:szCs w:val="28"/>
        </w:rPr>
        <w:t>11</w:t>
      </w:r>
      <w:r w:rsidRPr="00E319EC">
        <w:rPr>
          <w:rFonts w:asciiTheme="minorEastAsia" w:hAnsiTheme="minorEastAsia" w:cstheme="minorEastAsia" w:hint="eastAsia"/>
          <w:sz w:val="28"/>
          <w:szCs w:val="28"/>
        </w:rPr>
        <w:t>发电机功率≥10kVA；</w:t>
      </w:r>
    </w:p>
    <w:p w14:paraId="0E276903" w14:textId="77777777" w:rsidR="00F91844" w:rsidRPr="00E319EC" w:rsidRDefault="00D84367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E319EC">
        <w:rPr>
          <w:rFonts w:asciiTheme="minorEastAsia" w:hAnsiTheme="minorEastAsia" w:cstheme="minorEastAsia" w:hint="eastAsia"/>
          <w:sz w:val="28"/>
          <w:szCs w:val="28"/>
        </w:rPr>
        <w:t>2.发动机参数</w:t>
      </w:r>
    </w:p>
    <w:p w14:paraId="21E1A59B" w14:textId="4D892226" w:rsidR="00F91844" w:rsidRPr="00E319EC" w:rsidRDefault="00FC4DA3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bookmarkStart w:id="11" w:name="OLE_LINK7"/>
      <w:r w:rsidRPr="00E319EC">
        <w:rPr>
          <w:rFonts w:asciiTheme="minorEastAsia" w:hAnsiTheme="minorEastAsia" w:cstheme="minorEastAsia" w:hint="eastAsia"/>
          <w:sz w:val="28"/>
          <w:szCs w:val="28"/>
        </w:rPr>
        <w:t>▲</w:t>
      </w:r>
      <w:bookmarkEnd w:id="11"/>
      <w:r w:rsidR="00D84367" w:rsidRPr="00E319EC">
        <w:rPr>
          <w:rFonts w:asciiTheme="minorEastAsia" w:hAnsiTheme="minorEastAsia" w:cstheme="minorEastAsia" w:hint="eastAsia"/>
          <w:sz w:val="28"/>
          <w:szCs w:val="28"/>
        </w:rPr>
        <w:t>2.1额定功率≥26</w:t>
      </w:r>
      <w:r w:rsidR="003B5376" w:rsidRPr="00E319EC">
        <w:rPr>
          <w:rFonts w:asciiTheme="minorEastAsia" w:hAnsiTheme="minorEastAsia" w:cstheme="minorEastAsia" w:hint="eastAsia"/>
          <w:sz w:val="28"/>
          <w:szCs w:val="28"/>
        </w:rPr>
        <w:t>0</w:t>
      </w:r>
      <w:r w:rsidR="00D84367" w:rsidRPr="00E319EC">
        <w:rPr>
          <w:rFonts w:asciiTheme="minorEastAsia" w:hAnsiTheme="minorEastAsia" w:cstheme="minorEastAsia" w:hint="eastAsia"/>
          <w:sz w:val="28"/>
          <w:szCs w:val="28"/>
        </w:rPr>
        <w:t>kW；</w:t>
      </w:r>
      <w:r w:rsidR="003B5376" w:rsidRPr="00E319EC">
        <w:rPr>
          <w:rFonts w:asciiTheme="minorEastAsia" w:hAnsiTheme="minorEastAsia" w:cstheme="minorEastAsia"/>
          <w:sz w:val="28"/>
          <w:szCs w:val="28"/>
        </w:rPr>
        <w:t xml:space="preserve"> </w:t>
      </w:r>
    </w:p>
    <w:p w14:paraId="0D1B120D" w14:textId="77777777" w:rsidR="00F91844" w:rsidRPr="00E319EC" w:rsidRDefault="00D84367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E319EC">
        <w:rPr>
          <w:rFonts w:asciiTheme="minorEastAsia" w:hAnsiTheme="minorEastAsia" w:cstheme="minorEastAsia" w:hint="eastAsia"/>
          <w:sz w:val="28"/>
          <w:szCs w:val="28"/>
        </w:rPr>
        <w:t>2.2</w:t>
      </w:r>
      <w:bookmarkStart w:id="12" w:name="OLE_LINK1"/>
      <w:bookmarkStart w:id="13" w:name="OLE_LINK2"/>
      <w:r w:rsidRPr="00E319EC">
        <w:rPr>
          <w:rFonts w:asciiTheme="minorEastAsia" w:hAnsiTheme="minorEastAsia" w:cstheme="minorEastAsia" w:hint="eastAsia"/>
          <w:sz w:val="28"/>
          <w:szCs w:val="28"/>
        </w:rPr>
        <w:t>燃油类型：柴油；</w:t>
      </w:r>
      <w:bookmarkEnd w:id="12"/>
      <w:bookmarkEnd w:id="13"/>
    </w:p>
    <w:p w14:paraId="6CBD4CCC" w14:textId="649A36E9" w:rsidR="00F91844" w:rsidRPr="00E319EC" w:rsidRDefault="00D84367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bookmarkStart w:id="14" w:name="OLE_LINK54"/>
      <w:bookmarkStart w:id="15" w:name="OLE_LINK55"/>
      <w:r w:rsidRPr="00E319EC">
        <w:rPr>
          <w:rFonts w:asciiTheme="minorEastAsia" w:hAnsiTheme="minorEastAsia" w:cstheme="minorEastAsia" w:hint="eastAsia"/>
          <w:sz w:val="28"/>
          <w:szCs w:val="28"/>
        </w:rPr>
        <w:t>3.底盘参数</w:t>
      </w:r>
    </w:p>
    <w:bookmarkEnd w:id="14"/>
    <w:bookmarkEnd w:id="15"/>
    <w:p w14:paraId="2F88F337" w14:textId="77777777" w:rsidR="00F91844" w:rsidRPr="00E319EC" w:rsidRDefault="00D84367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E319EC">
        <w:rPr>
          <w:rFonts w:asciiTheme="minorEastAsia" w:hAnsiTheme="minorEastAsia" w:cstheme="minorEastAsia" w:hint="eastAsia"/>
          <w:sz w:val="28"/>
          <w:szCs w:val="28"/>
        </w:rPr>
        <w:t>3.1轮胎轮毂：铝合金轮毂；</w:t>
      </w:r>
    </w:p>
    <w:p w14:paraId="045E374B" w14:textId="65960688" w:rsidR="00F91844" w:rsidRPr="00E319EC" w:rsidRDefault="00D84367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bookmarkStart w:id="16" w:name="OLE_LINK46"/>
      <w:bookmarkStart w:id="17" w:name="OLE_LINK47"/>
      <w:r w:rsidRPr="00E319EC">
        <w:rPr>
          <w:rFonts w:asciiTheme="minorEastAsia" w:hAnsiTheme="minorEastAsia" w:cstheme="minorEastAsia" w:hint="eastAsia"/>
          <w:sz w:val="28"/>
          <w:szCs w:val="28"/>
        </w:rPr>
        <w:t>3.2轮胎：真空钢丝轮胎(包括1个同规格、同型号、胎压监测、同品牌备胎)；</w:t>
      </w:r>
      <w:bookmarkEnd w:id="16"/>
      <w:bookmarkEnd w:id="17"/>
    </w:p>
    <w:p w14:paraId="13AA0AFF" w14:textId="07E2896B" w:rsidR="00F91844" w:rsidRPr="00E319EC" w:rsidRDefault="00D84367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bookmarkStart w:id="18" w:name="OLE_LINK50"/>
      <w:bookmarkStart w:id="19" w:name="OLE_LINK51"/>
      <w:r w:rsidRPr="00E319EC">
        <w:rPr>
          <w:rFonts w:asciiTheme="minorEastAsia" w:hAnsiTheme="minorEastAsia" w:cstheme="minorEastAsia" w:hint="eastAsia"/>
          <w:sz w:val="28"/>
          <w:szCs w:val="28"/>
        </w:rPr>
        <w:t>3.3车辆前后有预留牌照架(符合现行应急车牌尺寸，采用金属构件固定)；</w:t>
      </w:r>
      <w:bookmarkEnd w:id="18"/>
      <w:bookmarkEnd w:id="19"/>
    </w:p>
    <w:p w14:paraId="066A9692" w14:textId="77777777" w:rsidR="00F91844" w:rsidRPr="00E319EC" w:rsidRDefault="00D84367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E319EC">
        <w:rPr>
          <w:rFonts w:asciiTheme="minorEastAsia" w:hAnsiTheme="minorEastAsia" w:cstheme="minorEastAsia" w:hint="eastAsia"/>
          <w:sz w:val="28"/>
          <w:szCs w:val="28"/>
        </w:rPr>
        <w:t>3.4制动要求：ABS(防抱死制动系统)或EBS(电控制动系统)+ESC(电子防侧翻系统)。</w:t>
      </w:r>
    </w:p>
    <w:p w14:paraId="6B01D079" w14:textId="495420D0" w:rsidR="00F91844" w:rsidRPr="00E319EC" w:rsidRDefault="00264508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E319EC">
        <w:rPr>
          <w:rFonts w:asciiTheme="minorEastAsia" w:hAnsiTheme="minorEastAsia" w:cstheme="minorEastAsia" w:hint="eastAsia"/>
          <w:sz w:val="28"/>
          <w:szCs w:val="28"/>
        </w:rPr>
        <w:t>4</w:t>
      </w:r>
      <w:r w:rsidR="00D84367" w:rsidRPr="00E319EC">
        <w:rPr>
          <w:rFonts w:asciiTheme="minorEastAsia" w:hAnsiTheme="minorEastAsia" w:cstheme="minorEastAsia" w:hint="eastAsia"/>
          <w:sz w:val="28"/>
          <w:szCs w:val="28"/>
        </w:rPr>
        <w:t>.洗消罐</w:t>
      </w:r>
    </w:p>
    <w:p w14:paraId="4BA28430" w14:textId="7688EF02" w:rsidR="00F91844" w:rsidRPr="00E319EC" w:rsidRDefault="00FC4DA3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E319EC">
        <w:rPr>
          <w:rFonts w:asciiTheme="minorEastAsia" w:hAnsiTheme="minorEastAsia" w:cstheme="minorEastAsia" w:hint="eastAsia"/>
          <w:sz w:val="28"/>
          <w:szCs w:val="28"/>
        </w:rPr>
        <w:t>▲</w:t>
      </w:r>
      <w:r w:rsidR="00264508" w:rsidRPr="00E319EC">
        <w:rPr>
          <w:rFonts w:asciiTheme="minorEastAsia" w:hAnsiTheme="minorEastAsia" w:cstheme="minorEastAsia" w:hint="eastAsia"/>
          <w:sz w:val="28"/>
          <w:szCs w:val="28"/>
        </w:rPr>
        <w:t>4</w:t>
      </w:r>
      <w:r w:rsidR="00D84367" w:rsidRPr="00E319EC">
        <w:rPr>
          <w:rFonts w:asciiTheme="minorEastAsia" w:hAnsiTheme="minorEastAsia" w:cstheme="minorEastAsia" w:hint="eastAsia"/>
          <w:sz w:val="28"/>
          <w:szCs w:val="28"/>
        </w:rPr>
        <w:t>.1</w:t>
      </w:r>
      <w:r w:rsidR="003B5376" w:rsidRPr="00E319EC">
        <w:rPr>
          <w:rFonts w:asciiTheme="minorEastAsia" w:hAnsiTheme="minorEastAsia" w:cstheme="minorEastAsia" w:hint="eastAsia"/>
          <w:sz w:val="28"/>
          <w:szCs w:val="28"/>
        </w:rPr>
        <w:t>容量</w:t>
      </w:r>
      <w:bookmarkStart w:id="20" w:name="_GoBack"/>
      <w:bookmarkEnd w:id="20"/>
      <w:r w:rsidR="003B5376" w:rsidRPr="00E319EC">
        <w:rPr>
          <w:rFonts w:asciiTheme="minorEastAsia" w:hAnsiTheme="minorEastAsia" w:cstheme="minorEastAsia" w:hint="eastAsia"/>
          <w:sz w:val="28"/>
          <w:szCs w:val="28"/>
        </w:rPr>
        <w:t>水≥2000kg；</w:t>
      </w:r>
      <w:r w:rsidR="003B5376" w:rsidRPr="00E319EC">
        <w:rPr>
          <w:rFonts w:asciiTheme="minorEastAsia" w:hAnsiTheme="minorEastAsia" w:cstheme="minorEastAsia"/>
          <w:sz w:val="28"/>
          <w:szCs w:val="28"/>
        </w:rPr>
        <w:t xml:space="preserve"> </w:t>
      </w:r>
    </w:p>
    <w:p w14:paraId="586D17B7" w14:textId="49058D43" w:rsidR="00F91844" w:rsidRPr="00E319EC" w:rsidRDefault="00264508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E319EC">
        <w:rPr>
          <w:rFonts w:asciiTheme="minorEastAsia" w:hAnsiTheme="minorEastAsia" w:cstheme="minorEastAsia" w:hint="eastAsia"/>
          <w:sz w:val="28"/>
          <w:szCs w:val="28"/>
        </w:rPr>
        <w:t>4</w:t>
      </w:r>
      <w:r w:rsidR="00D84367" w:rsidRPr="00E319EC">
        <w:rPr>
          <w:rFonts w:asciiTheme="minorEastAsia" w:hAnsiTheme="minorEastAsia" w:cstheme="minorEastAsia" w:hint="eastAsia"/>
          <w:sz w:val="28"/>
          <w:szCs w:val="28"/>
        </w:rPr>
        <w:t>.2材质</w:t>
      </w:r>
      <w:r w:rsidR="003B5376" w:rsidRPr="00E319EC">
        <w:rPr>
          <w:rFonts w:asciiTheme="minorEastAsia" w:hAnsiTheme="minorEastAsia" w:cstheme="minorEastAsia" w:hint="eastAsia"/>
          <w:sz w:val="28"/>
          <w:szCs w:val="28"/>
        </w:rPr>
        <w:t>：不锈钢或复合材料及其他优于此材质的防腐材料</w:t>
      </w:r>
      <w:r w:rsidR="00D84367" w:rsidRPr="00E319EC">
        <w:rPr>
          <w:rFonts w:asciiTheme="minorEastAsia" w:hAnsiTheme="minorEastAsia" w:cstheme="minorEastAsia" w:hint="eastAsia"/>
          <w:sz w:val="28"/>
          <w:szCs w:val="28"/>
        </w:rPr>
        <w:t>；</w:t>
      </w:r>
      <w:r w:rsidR="003B5376" w:rsidRPr="00E319EC">
        <w:rPr>
          <w:rFonts w:asciiTheme="minorEastAsia" w:hAnsiTheme="minorEastAsia" w:cstheme="minorEastAsia"/>
          <w:sz w:val="28"/>
          <w:szCs w:val="28"/>
        </w:rPr>
        <w:t xml:space="preserve"> </w:t>
      </w:r>
    </w:p>
    <w:p w14:paraId="0A69D608" w14:textId="658C9E8B" w:rsidR="00F91844" w:rsidRPr="00E319EC" w:rsidRDefault="00264508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E319EC">
        <w:rPr>
          <w:rFonts w:asciiTheme="minorEastAsia" w:hAnsiTheme="minorEastAsia" w:cstheme="minorEastAsia" w:hint="eastAsia"/>
          <w:sz w:val="28"/>
          <w:szCs w:val="28"/>
        </w:rPr>
        <w:t>4</w:t>
      </w:r>
      <w:r w:rsidR="00D84367" w:rsidRPr="00E319EC">
        <w:rPr>
          <w:rFonts w:asciiTheme="minorEastAsia" w:hAnsiTheme="minorEastAsia" w:cstheme="minorEastAsia" w:hint="eastAsia"/>
          <w:sz w:val="28"/>
          <w:szCs w:val="28"/>
        </w:rPr>
        <w:t>.3板材厚度</w:t>
      </w:r>
      <w:r w:rsidR="00B558B1" w:rsidRPr="00E319EC">
        <w:rPr>
          <w:rFonts w:asciiTheme="minorEastAsia" w:hAnsiTheme="minorEastAsia" w:cstheme="minorEastAsia" w:hint="eastAsia"/>
          <w:sz w:val="28"/>
          <w:szCs w:val="28"/>
        </w:rPr>
        <w:t>：</w:t>
      </w:r>
      <w:r w:rsidR="00D84367" w:rsidRPr="00E319EC">
        <w:rPr>
          <w:rFonts w:asciiTheme="minorEastAsia" w:hAnsiTheme="minorEastAsia" w:cstheme="minorEastAsia" w:hint="eastAsia"/>
          <w:sz w:val="28"/>
          <w:szCs w:val="28"/>
        </w:rPr>
        <w:t>底板及前后封板≥4mm，侧板、顶板及隔板≥3mm。</w:t>
      </w:r>
    </w:p>
    <w:p w14:paraId="60E63C4B" w14:textId="4A20EA70" w:rsidR="00F91844" w:rsidRPr="00E319EC" w:rsidRDefault="00264508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E319EC">
        <w:rPr>
          <w:rFonts w:asciiTheme="minorEastAsia" w:hAnsiTheme="minorEastAsia" w:cstheme="minorEastAsia" w:hint="eastAsia"/>
          <w:sz w:val="28"/>
          <w:szCs w:val="28"/>
        </w:rPr>
        <w:t>5</w:t>
      </w:r>
      <w:r w:rsidR="00D84367" w:rsidRPr="00E319EC">
        <w:rPr>
          <w:rFonts w:asciiTheme="minorEastAsia" w:hAnsiTheme="minorEastAsia" w:cstheme="minorEastAsia" w:hint="eastAsia"/>
          <w:sz w:val="28"/>
          <w:szCs w:val="28"/>
        </w:rPr>
        <w:t>.器材箱</w:t>
      </w:r>
    </w:p>
    <w:p w14:paraId="04143656" w14:textId="784996D7" w:rsidR="00F91844" w:rsidRPr="00E319EC" w:rsidRDefault="00264508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E319EC">
        <w:rPr>
          <w:rFonts w:asciiTheme="minorEastAsia" w:hAnsiTheme="minorEastAsia" w:cstheme="minorEastAsia" w:hint="eastAsia"/>
          <w:sz w:val="28"/>
          <w:szCs w:val="28"/>
        </w:rPr>
        <w:t>5</w:t>
      </w:r>
      <w:r w:rsidR="00D84367" w:rsidRPr="00E319EC">
        <w:rPr>
          <w:rFonts w:asciiTheme="minorEastAsia" w:hAnsiTheme="minorEastAsia" w:cstheme="minorEastAsia" w:hint="eastAsia"/>
          <w:sz w:val="28"/>
          <w:szCs w:val="28"/>
        </w:rPr>
        <w:t>.1内部照明</w:t>
      </w:r>
      <w:r w:rsidR="00B558B1" w:rsidRPr="00E319EC">
        <w:rPr>
          <w:rFonts w:asciiTheme="minorEastAsia" w:hAnsiTheme="minorEastAsia" w:cstheme="minorEastAsia" w:hint="eastAsia"/>
          <w:sz w:val="28"/>
          <w:szCs w:val="28"/>
        </w:rPr>
        <w:t>：</w:t>
      </w:r>
      <w:r w:rsidR="00D84367" w:rsidRPr="00E319EC">
        <w:rPr>
          <w:rFonts w:asciiTheme="minorEastAsia" w:hAnsiTheme="minorEastAsia" w:cstheme="minorEastAsia" w:hint="eastAsia"/>
          <w:sz w:val="28"/>
          <w:szCs w:val="28"/>
        </w:rPr>
        <w:t>LED白光照明灯带，随卷帘门启闭</w:t>
      </w:r>
      <w:r w:rsidR="00B558B1" w:rsidRPr="00E319EC">
        <w:rPr>
          <w:rFonts w:asciiTheme="minorEastAsia" w:hAnsiTheme="minorEastAsia" w:cstheme="minorEastAsia" w:hint="eastAsia"/>
          <w:sz w:val="28"/>
          <w:szCs w:val="28"/>
        </w:rPr>
        <w:t>；</w:t>
      </w:r>
    </w:p>
    <w:p w14:paraId="273C16D1" w14:textId="3A2CA1C7" w:rsidR="00F91844" w:rsidRPr="00E319EC" w:rsidRDefault="00264508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E319EC">
        <w:rPr>
          <w:rFonts w:asciiTheme="minorEastAsia" w:hAnsiTheme="minorEastAsia" w:cstheme="minorEastAsia" w:hint="eastAsia"/>
          <w:sz w:val="28"/>
          <w:szCs w:val="28"/>
        </w:rPr>
        <w:lastRenderedPageBreak/>
        <w:t>5</w:t>
      </w:r>
      <w:r w:rsidR="00D84367" w:rsidRPr="00E319EC">
        <w:rPr>
          <w:rFonts w:asciiTheme="minorEastAsia" w:hAnsiTheme="minorEastAsia" w:cstheme="minorEastAsia" w:hint="eastAsia"/>
          <w:sz w:val="28"/>
          <w:szCs w:val="28"/>
        </w:rPr>
        <w:t>.2内部器材架</w:t>
      </w:r>
      <w:r w:rsidR="00B558B1" w:rsidRPr="00E319EC">
        <w:rPr>
          <w:rFonts w:asciiTheme="minorEastAsia" w:hAnsiTheme="minorEastAsia" w:cstheme="minorEastAsia" w:hint="eastAsia"/>
          <w:sz w:val="28"/>
          <w:szCs w:val="28"/>
        </w:rPr>
        <w:t>：</w:t>
      </w:r>
      <w:r w:rsidR="00D84367" w:rsidRPr="00E319EC">
        <w:rPr>
          <w:rFonts w:asciiTheme="minorEastAsia" w:hAnsiTheme="minorEastAsia" w:cstheme="minorEastAsia" w:hint="eastAsia"/>
          <w:sz w:val="28"/>
          <w:szCs w:val="28"/>
        </w:rPr>
        <w:t>铝合金隔板</w:t>
      </w:r>
      <w:r w:rsidR="00B558B1" w:rsidRPr="00E319EC">
        <w:rPr>
          <w:rFonts w:asciiTheme="minorEastAsia" w:hAnsiTheme="minorEastAsia" w:cstheme="minorEastAsia" w:hint="eastAsia"/>
          <w:sz w:val="28"/>
          <w:szCs w:val="28"/>
        </w:rPr>
        <w:t>；</w:t>
      </w:r>
    </w:p>
    <w:p w14:paraId="3AAAB160" w14:textId="5D4729E1" w:rsidR="00F91844" w:rsidRPr="00E319EC" w:rsidRDefault="00264508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E319EC">
        <w:rPr>
          <w:rFonts w:asciiTheme="minorEastAsia" w:hAnsiTheme="minorEastAsia" w:cstheme="minorEastAsia" w:hint="eastAsia"/>
          <w:sz w:val="28"/>
          <w:szCs w:val="28"/>
        </w:rPr>
        <w:t>5</w:t>
      </w:r>
      <w:r w:rsidR="00D84367" w:rsidRPr="00E319EC">
        <w:rPr>
          <w:rFonts w:asciiTheme="minorEastAsia" w:hAnsiTheme="minorEastAsia" w:cstheme="minorEastAsia" w:hint="eastAsia"/>
          <w:sz w:val="28"/>
          <w:szCs w:val="28"/>
        </w:rPr>
        <w:t>.3卷帘门</w:t>
      </w:r>
      <w:r w:rsidR="00B558B1" w:rsidRPr="00E319EC">
        <w:rPr>
          <w:rFonts w:asciiTheme="minorEastAsia" w:hAnsiTheme="minorEastAsia" w:cstheme="minorEastAsia" w:hint="eastAsia"/>
          <w:sz w:val="28"/>
          <w:szCs w:val="28"/>
        </w:rPr>
        <w:t>：</w:t>
      </w:r>
      <w:r w:rsidR="00D84367" w:rsidRPr="00E319EC">
        <w:rPr>
          <w:rFonts w:asciiTheme="minorEastAsia" w:hAnsiTheme="minorEastAsia" w:cstheme="minorEastAsia" w:hint="eastAsia"/>
          <w:sz w:val="28"/>
          <w:szCs w:val="28"/>
        </w:rPr>
        <w:t>带锁卷帘门、带</w:t>
      </w:r>
      <w:proofErr w:type="gramStart"/>
      <w:r w:rsidR="00D84367" w:rsidRPr="00E319EC">
        <w:rPr>
          <w:rFonts w:asciiTheme="minorEastAsia" w:hAnsiTheme="minorEastAsia" w:cstheme="minorEastAsia" w:hint="eastAsia"/>
          <w:sz w:val="28"/>
          <w:szCs w:val="28"/>
        </w:rPr>
        <w:t>锁上翻式门</w:t>
      </w:r>
      <w:proofErr w:type="gramEnd"/>
      <w:r w:rsidR="00D84367" w:rsidRPr="00E319EC">
        <w:rPr>
          <w:rFonts w:asciiTheme="minorEastAsia" w:hAnsiTheme="minorEastAsia" w:cstheme="minorEastAsia" w:hint="eastAsia"/>
          <w:sz w:val="28"/>
          <w:szCs w:val="28"/>
        </w:rPr>
        <w:t>或带锁拉杆式门</w:t>
      </w:r>
      <w:r w:rsidR="00B558B1" w:rsidRPr="00E319EC">
        <w:rPr>
          <w:rFonts w:asciiTheme="minorEastAsia" w:hAnsiTheme="minorEastAsia" w:cstheme="minorEastAsia" w:hint="eastAsia"/>
          <w:sz w:val="28"/>
          <w:szCs w:val="28"/>
        </w:rPr>
        <w:t>；</w:t>
      </w:r>
    </w:p>
    <w:p w14:paraId="7326736D" w14:textId="261AB36C" w:rsidR="00F91844" w:rsidRDefault="00264508" w:rsidP="002122AF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E319EC">
        <w:rPr>
          <w:rFonts w:asciiTheme="minorEastAsia" w:hAnsiTheme="minorEastAsia" w:cstheme="minorEastAsia" w:hint="eastAsia"/>
          <w:sz w:val="28"/>
          <w:szCs w:val="28"/>
        </w:rPr>
        <w:t>5</w:t>
      </w:r>
      <w:r w:rsidR="00D84367" w:rsidRPr="00E319EC">
        <w:rPr>
          <w:rFonts w:asciiTheme="minorEastAsia" w:hAnsiTheme="minorEastAsia" w:cstheme="minorEastAsia" w:hint="eastAsia"/>
          <w:sz w:val="28"/>
          <w:szCs w:val="28"/>
        </w:rPr>
        <w:t>.4登车爬梯</w:t>
      </w:r>
      <w:r w:rsidR="00B558B1" w:rsidRPr="00E319EC">
        <w:rPr>
          <w:rFonts w:asciiTheme="minorEastAsia" w:hAnsiTheme="minorEastAsia" w:cstheme="minorEastAsia" w:hint="eastAsia"/>
          <w:sz w:val="28"/>
          <w:szCs w:val="28"/>
        </w:rPr>
        <w:t>：</w:t>
      </w:r>
      <w:r w:rsidR="00D84367" w:rsidRPr="00E319EC">
        <w:rPr>
          <w:rFonts w:asciiTheme="minorEastAsia" w:hAnsiTheme="minorEastAsia" w:cstheme="minorEastAsia" w:hint="eastAsia"/>
          <w:sz w:val="28"/>
          <w:szCs w:val="28"/>
        </w:rPr>
        <w:t>铝合金材质，安装于车体一侧后部</w:t>
      </w:r>
      <w:r w:rsidR="00B558B1" w:rsidRPr="00E319EC">
        <w:rPr>
          <w:rFonts w:asciiTheme="minorEastAsia" w:hAnsiTheme="minorEastAsia" w:cstheme="minorEastAsia" w:hint="eastAsia"/>
          <w:sz w:val="28"/>
          <w:szCs w:val="28"/>
        </w:rPr>
        <w:t>。</w:t>
      </w:r>
    </w:p>
    <w:sectPr w:rsidR="00F918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00E685" w14:textId="77777777" w:rsidR="001C2C3D" w:rsidRDefault="001C2C3D" w:rsidP="006B6325">
      <w:r>
        <w:separator/>
      </w:r>
    </w:p>
  </w:endnote>
  <w:endnote w:type="continuationSeparator" w:id="0">
    <w:p w14:paraId="792A804A" w14:textId="77777777" w:rsidR="001C2C3D" w:rsidRDefault="001C2C3D" w:rsidP="006B6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9A00D3" w14:textId="77777777" w:rsidR="001C2C3D" w:rsidRDefault="001C2C3D" w:rsidP="006B6325">
      <w:r>
        <w:separator/>
      </w:r>
    </w:p>
  </w:footnote>
  <w:footnote w:type="continuationSeparator" w:id="0">
    <w:p w14:paraId="12B04C8A" w14:textId="77777777" w:rsidR="001C2C3D" w:rsidRDefault="001C2C3D" w:rsidP="006B63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bordersDoNotSurroundHeader/>
  <w:bordersDoNotSurroundFooter/>
  <w:proofState w:spelling="clean" w:grammar="clean"/>
  <w:defaultTabStop w:val="420"/>
  <w:drawingGridVerticalSpacing w:val="156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2F2861"/>
    <w:rsid w:val="000026A1"/>
    <w:rsid w:val="0002395D"/>
    <w:rsid w:val="00086684"/>
    <w:rsid w:val="000B1A12"/>
    <w:rsid w:val="001524AB"/>
    <w:rsid w:val="00181EB6"/>
    <w:rsid w:val="001C2C3D"/>
    <w:rsid w:val="002122AF"/>
    <w:rsid w:val="00224745"/>
    <w:rsid w:val="00237A3F"/>
    <w:rsid w:val="00256923"/>
    <w:rsid w:val="00264508"/>
    <w:rsid w:val="002A4EBE"/>
    <w:rsid w:val="003268E9"/>
    <w:rsid w:val="003306B8"/>
    <w:rsid w:val="00380A75"/>
    <w:rsid w:val="003B5376"/>
    <w:rsid w:val="003F5F3F"/>
    <w:rsid w:val="003F6773"/>
    <w:rsid w:val="004360D7"/>
    <w:rsid w:val="004722ED"/>
    <w:rsid w:val="004A6DA4"/>
    <w:rsid w:val="004E7412"/>
    <w:rsid w:val="00505674"/>
    <w:rsid w:val="00512A60"/>
    <w:rsid w:val="00534631"/>
    <w:rsid w:val="00565689"/>
    <w:rsid w:val="00576429"/>
    <w:rsid w:val="0064242B"/>
    <w:rsid w:val="006731BB"/>
    <w:rsid w:val="006B6325"/>
    <w:rsid w:val="006C302F"/>
    <w:rsid w:val="007315DD"/>
    <w:rsid w:val="00770F81"/>
    <w:rsid w:val="00962353"/>
    <w:rsid w:val="009D3A15"/>
    <w:rsid w:val="00AE0996"/>
    <w:rsid w:val="00AE7673"/>
    <w:rsid w:val="00B457DD"/>
    <w:rsid w:val="00B558B1"/>
    <w:rsid w:val="00BD4392"/>
    <w:rsid w:val="00CC0EC2"/>
    <w:rsid w:val="00D4445C"/>
    <w:rsid w:val="00D84367"/>
    <w:rsid w:val="00E11444"/>
    <w:rsid w:val="00E319EC"/>
    <w:rsid w:val="00E943B3"/>
    <w:rsid w:val="00E967C5"/>
    <w:rsid w:val="00EA21CB"/>
    <w:rsid w:val="00F91844"/>
    <w:rsid w:val="00FC4DA3"/>
    <w:rsid w:val="00FC6CF8"/>
    <w:rsid w:val="00FF6BC1"/>
    <w:rsid w:val="0B236128"/>
    <w:rsid w:val="0CBB7C19"/>
    <w:rsid w:val="0F540681"/>
    <w:rsid w:val="176F3BD1"/>
    <w:rsid w:val="18474E00"/>
    <w:rsid w:val="19977D8A"/>
    <w:rsid w:val="30A71863"/>
    <w:rsid w:val="36EF34FF"/>
    <w:rsid w:val="3A204250"/>
    <w:rsid w:val="3C5928B0"/>
    <w:rsid w:val="3EEA39E1"/>
    <w:rsid w:val="3EED2A1A"/>
    <w:rsid w:val="3FB928FC"/>
    <w:rsid w:val="40531707"/>
    <w:rsid w:val="441A7BA4"/>
    <w:rsid w:val="463223CB"/>
    <w:rsid w:val="483671E0"/>
    <w:rsid w:val="4ED43961"/>
    <w:rsid w:val="4EEC0AED"/>
    <w:rsid w:val="4F4F0B87"/>
    <w:rsid w:val="55AC1BEB"/>
    <w:rsid w:val="57B426EE"/>
    <w:rsid w:val="5B2F2861"/>
    <w:rsid w:val="6195787A"/>
    <w:rsid w:val="61D40463"/>
    <w:rsid w:val="63267683"/>
    <w:rsid w:val="67D6193B"/>
    <w:rsid w:val="67DB7004"/>
    <w:rsid w:val="6C360CAD"/>
    <w:rsid w:val="6D077922"/>
    <w:rsid w:val="713C0B14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caption" w:semiHidden="1" w:unhideWhenUsed="1"/>
    <w:lsdException w:name="Default Paragraph Font" w:semiHidden="1" w:unhideWhenUsed="1"/>
    <w:lsdException w:name="HTML Top of Form" w:semiHidden="1" w:unhideWhenUsed="1"/>
    <w:lsdException w:name="HTML Bottom of Form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laceholder Text" w:semiHidden="1" w:unhideWhenUsed="1"/>
    <w:lsdException w:name="No Spacing" w:semiHidden="1" w:unhideWhenUsed="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Bibliography" w:semiHidden="1" w:unhideWhenUsed="1"/>
    <w:lsdException w:name="TOC Heading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qFormat/>
    <w:rPr>
      <w:kern w:val="0"/>
    </w:rPr>
  </w:style>
  <w:style w:type="paragraph" w:styleId="a3">
    <w:name w:val="Body Text"/>
    <w:basedOn w:val="a"/>
    <w:qFormat/>
    <w:pPr>
      <w:adjustRightInd w:val="0"/>
      <w:snapToGrid w:val="0"/>
      <w:jc w:val="left"/>
    </w:pPr>
    <w:rPr>
      <w:rFonts w:ascii="Calibri" w:hAnsi="Calibri"/>
    </w:rPr>
  </w:style>
  <w:style w:type="paragraph" w:styleId="a4">
    <w:name w:val="footer"/>
    <w:basedOn w:val="a"/>
    <w:link w:val="Char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0">
    <w:name w:val="页眉 Char1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1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caption" w:semiHidden="1" w:unhideWhenUsed="1"/>
    <w:lsdException w:name="Default Paragraph Font" w:semiHidden="1" w:unhideWhenUsed="1"/>
    <w:lsdException w:name="HTML Top of Form" w:semiHidden="1" w:unhideWhenUsed="1"/>
    <w:lsdException w:name="HTML Bottom of Form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laceholder Text" w:semiHidden="1" w:unhideWhenUsed="1"/>
    <w:lsdException w:name="No Spacing" w:semiHidden="1" w:unhideWhenUsed="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Bibliography" w:semiHidden="1" w:unhideWhenUsed="1"/>
    <w:lsdException w:name="TOC Heading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qFormat/>
    <w:rPr>
      <w:kern w:val="0"/>
    </w:rPr>
  </w:style>
  <w:style w:type="paragraph" w:styleId="a3">
    <w:name w:val="Body Text"/>
    <w:basedOn w:val="a"/>
    <w:qFormat/>
    <w:pPr>
      <w:adjustRightInd w:val="0"/>
      <w:snapToGrid w:val="0"/>
      <w:jc w:val="left"/>
    </w:pPr>
    <w:rPr>
      <w:rFonts w:ascii="Calibri" w:hAnsi="Calibri"/>
    </w:rPr>
  </w:style>
  <w:style w:type="paragraph" w:styleId="a4">
    <w:name w:val="footer"/>
    <w:basedOn w:val="a"/>
    <w:link w:val="Char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0">
    <w:name w:val="页眉 Char1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1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MoolBoran"/>
        <a:font script="Syrc" typeface="Estrangelo Edessa"/>
        <a:font script="Thai" typeface="Angsana New"/>
        <a:font script="Gujr" typeface="Shruti"/>
        <a:font script="Uigh" typeface="Microsoft Uighur"/>
        <a:font script="Beng" typeface="Vrinda"/>
        <a:font script="Jpan" typeface="ＭＳ ゴシック"/>
        <a:font script="Thaa" typeface="MV Boli"/>
        <a:font script="Cher" typeface="Plantagenet Cherokee"/>
        <a:font script="Hebr" typeface="Times New Roman"/>
        <a:font script="Yiii" typeface="Microsoft Yi Baiti"/>
        <a:font script="Guru" typeface="Raavi"/>
        <a:font script="Hans" typeface="宋体"/>
        <a:font script="Ethi" typeface="Nyala"/>
        <a:font script="Taml" typeface="Latha"/>
        <a:font script="Knda" typeface="Tunga"/>
        <a:font script="Arab" typeface="Times New Roman"/>
        <a:font script="Hant" typeface="新細明體"/>
      </a:majorFont>
      <a:minorFont>
        <a:latin typeface="Calibri"/>
        <a:ea typeface=""/>
        <a:cs typeface="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DaunPenh"/>
        <a:font script="Syrc" typeface="Estrangelo Edessa"/>
        <a:font script="Thai" typeface="Cordia New"/>
        <a:font script="Gujr" typeface="Shruti"/>
        <a:font script="Uigh" typeface="Microsoft Uighur"/>
        <a:font script="Beng" typeface="Vrinda"/>
        <a:font script="Jpan" typeface="ＭＳ 明朝"/>
        <a:font script="Thaa" typeface="MV Boli"/>
        <a:font script="Cher" typeface="Plantagenet Cherokee"/>
        <a:font script="Hebr" typeface="Arial"/>
        <a:font script="Yiii" typeface="Microsoft Yi Baiti"/>
        <a:font script="Guru" typeface="Raavi"/>
        <a:font script="Hans" typeface="宋体"/>
        <a:font script="Ethi" typeface="Nyala"/>
        <a:font script="Taml" typeface="Latha"/>
        <a:font script="Knda" typeface="Tunga"/>
        <a:font script="Arab" typeface="Arial"/>
        <a:font script="Hant" typeface="新細明體"/>
      </a:minorFont>
    </a:fontScheme>
    <a:fmtScheme name="WPS">
      <a:fillStyleLst>
        <a:solidFill>
          <a:schemeClr val="phClr"/>
        </a:solidFill>
        <a:gradFill rotWithShape="0"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 rotWithShape="0"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GodlsAgirl</dc:creator>
  <cp:lastModifiedBy>呼市招标办</cp:lastModifiedBy>
  <cp:revision>39</cp:revision>
  <cp:lastPrinted>2025-03-25T10:44:00Z</cp:lastPrinted>
  <dcterms:created xsi:type="dcterms:W3CDTF">2025-03-15T07:42:00Z</dcterms:created>
  <dcterms:modified xsi:type="dcterms:W3CDTF">2025-03-26T03:22:00Z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40B66F1A50C7480EA90F32BF53E7795D_13</vt:lpwstr>
  </property>
  <property fmtid="{D5CDD505-2E9C-101B-9397-08002B2CF9AE}" pid="4" name="KSOTemplateDocerSaveRecord">
    <vt:lpwstr>eyJoZGlkIjoiMGJhYzkxNDZkYTdjY2M2YzI4NTc3ODc2M2YxYTQ3ZGQiLCJ1c2VySWQiOiIyNzgzODc1MzEifQ==</vt:lpwstr>
  </property>
</Properties>
</file>