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269B3">
      <w:pPr>
        <w:spacing w:before="0" w:after="0" w:line="240" w:lineRule="auto"/>
        <w:ind w:left="0" w:right="0" w:firstLine="0"/>
        <w:jc w:val="center"/>
        <w:rPr>
          <w:rFonts w:ascii="Calibri" w:hAnsi="Calibri" w:eastAsia="Calibri" w:cs="Calibri"/>
          <w:color w:val="auto"/>
          <w:spacing w:val="0"/>
          <w:position w:val="0"/>
          <w:sz w:val="48"/>
          <w:shd w:val="clear" w:fill="auto"/>
        </w:rPr>
      </w:pPr>
      <w:r>
        <w:rPr>
          <w:rFonts w:hint="eastAsia" w:ascii="宋体" w:hAnsi="宋体" w:cs="宋体"/>
          <w:color w:val="auto"/>
          <w:spacing w:val="0"/>
          <w:position w:val="0"/>
          <w:sz w:val="48"/>
          <w:shd w:val="clear" w:fill="auto"/>
          <w:lang w:val="en-US" w:eastAsia="zh-CN"/>
        </w:rPr>
        <w:t>工程量清单编制</w:t>
      </w:r>
      <w:r>
        <w:rPr>
          <w:rFonts w:ascii="宋体" w:hAnsi="宋体" w:eastAsia="宋体" w:cs="宋体"/>
          <w:color w:val="auto"/>
          <w:spacing w:val="0"/>
          <w:position w:val="0"/>
          <w:sz w:val="48"/>
          <w:shd w:val="clear" w:fill="auto"/>
        </w:rPr>
        <w:t>说明</w:t>
      </w:r>
    </w:p>
    <w:p w14:paraId="53763956">
      <w:pPr>
        <w:widowControl/>
        <w:spacing w:line="480" w:lineRule="auto"/>
        <w:jc w:val="left"/>
        <w:rPr>
          <w:rFonts w:hint="eastAsia" w:eastAsia="宋体"/>
          <w:sz w:val="24"/>
        </w:rPr>
      </w:pPr>
    </w:p>
    <w:p w14:paraId="2CA6FF50">
      <w:pPr>
        <w:widowControl/>
        <w:numPr>
          <w:ilvl w:val="0"/>
          <w:numId w:val="1"/>
        </w:numPr>
        <w:spacing w:line="480" w:lineRule="auto"/>
        <w:ind w:left="479" w:leftChars="228" w:firstLine="0" w:firstLine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项目名称：西斗铺镇忽鸡兔村委东壕村新建护地坝项目</w:t>
      </w:r>
    </w:p>
    <w:p w14:paraId="3C759840">
      <w:pPr>
        <w:widowControl/>
        <w:numPr>
          <w:ilvl w:val="0"/>
          <w:numId w:val="0"/>
        </w:numPr>
        <w:spacing w:line="480" w:lineRule="auto"/>
        <w:ind w:leftChars="228"/>
        <w:jc w:val="left"/>
        <w:rPr>
          <w:rFonts w:eastAsia="宋体"/>
          <w:sz w:val="24"/>
        </w:rPr>
      </w:pPr>
      <w:r>
        <w:rPr>
          <w:rFonts w:hint="eastAsia"/>
          <w:sz w:val="24"/>
          <w:lang w:val="en-US" w:eastAsia="zh-CN"/>
        </w:rPr>
        <w:t>二</w:t>
      </w:r>
      <w:r>
        <w:rPr>
          <w:rFonts w:hint="eastAsia" w:eastAsia="宋体"/>
          <w:sz w:val="24"/>
        </w:rPr>
        <w:t>、</w:t>
      </w:r>
      <w:r>
        <w:rPr>
          <w:rFonts w:eastAsia="宋体"/>
          <w:sz w:val="24"/>
        </w:rPr>
        <w:t>工程概况：</w:t>
      </w:r>
    </w:p>
    <w:p w14:paraId="711401C0">
      <w:pPr>
        <w:widowControl/>
        <w:spacing w:line="480" w:lineRule="auto"/>
        <w:ind w:firstLine="480" w:firstLineChars="200"/>
        <w:jc w:val="lef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1、工程地点：固阳县西斗铺镇忽鸡兔村委东壕村。</w:t>
      </w:r>
    </w:p>
    <w:p w14:paraId="5DE52E67">
      <w:pPr>
        <w:widowControl/>
        <w:spacing w:line="480" w:lineRule="auto"/>
        <w:ind w:firstLine="480" w:firstLineChars="200"/>
        <w:jc w:val="left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</w:t>
      </w:r>
      <w:r>
        <w:rPr>
          <w:rFonts w:hint="eastAsia" w:eastAsia="宋体"/>
          <w:sz w:val="24"/>
          <w:lang w:val="en-US" w:eastAsia="zh-CN"/>
        </w:rPr>
        <w:t>、</w:t>
      </w:r>
      <w:r>
        <w:rPr>
          <w:rFonts w:hint="eastAsia"/>
          <w:sz w:val="24"/>
          <w:lang w:val="en-US" w:eastAsia="zh-CN"/>
        </w:rPr>
        <w:t>建设规模：固阳县西斗铺镇忽鸡兔村委东壕村新建护地坝600米。</w:t>
      </w:r>
    </w:p>
    <w:p w14:paraId="462CC06E">
      <w:pPr>
        <w:widowControl/>
        <w:spacing w:line="480" w:lineRule="auto"/>
        <w:ind w:firstLine="480" w:firstLineChars="200"/>
        <w:jc w:val="left"/>
        <w:rPr>
          <w:rFonts w:eastAsia="宋体"/>
          <w:sz w:val="24"/>
        </w:rPr>
      </w:pPr>
      <w:r>
        <w:rPr>
          <w:rFonts w:hint="eastAsia"/>
          <w:sz w:val="24"/>
          <w:lang w:val="en-US" w:eastAsia="zh-CN"/>
        </w:rPr>
        <w:t>三</w:t>
      </w:r>
      <w:r>
        <w:rPr>
          <w:rFonts w:hint="eastAsia" w:eastAsia="宋体"/>
          <w:sz w:val="24"/>
          <w:lang w:val="en-US" w:eastAsia="zh-CN"/>
        </w:rPr>
        <w:t>、</w:t>
      </w:r>
      <w:r>
        <w:rPr>
          <w:rFonts w:eastAsia="宋体"/>
          <w:sz w:val="24"/>
        </w:rPr>
        <w:t>编制依据：</w:t>
      </w:r>
    </w:p>
    <w:p w14:paraId="72A8D5F7">
      <w:pPr>
        <w:widowControl/>
        <w:spacing w:line="480" w:lineRule="auto"/>
        <w:ind w:firstLine="480" w:firstLineChars="200"/>
        <w:jc w:val="left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1、</w:t>
      </w:r>
      <w:r>
        <w:rPr>
          <w:rFonts w:eastAsia="宋体"/>
          <w:sz w:val="24"/>
        </w:rPr>
        <w:t>《建设工程</w:t>
      </w:r>
      <w:r>
        <w:rPr>
          <w:rFonts w:hint="eastAsia"/>
          <w:sz w:val="24"/>
          <w:lang w:val="en-US" w:eastAsia="zh-CN"/>
        </w:rPr>
        <w:t>造价咨询合同</w:t>
      </w:r>
      <w:r>
        <w:rPr>
          <w:rFonts w:eastAsia="宋体"/>
          <w:sz w:val="24"/>
        </w:rPr>
        <w:t>》</w:t>
      </w:r>
    </w:p>
    <w:p w14:paraId="15ED243E">
      <w:pPr>
        <w:widowControl/>
        <w:spacing w:line="480" w:lineRule="auto"/>
        <w:ind w:firstLine="480" w:firstLineChars="200"/>
        <w:jc w:val="lef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2、施工图纸</w:t>
      </w:r>
      <w:bookmarkStart w:id="0" w:name="_GoBack"/>
      <w:bookmarkEnd w:id="0"/>
    </w:p>
    <w:p w14:paraId="396DDAAB">
      <w:pPr>
        <w:widowControl/>
        <w:spacing w:line="480" w:lineRule="auto"/>
        <w:ind w:firstLine="480" w:firstLineChars="200"/>
        <w:jc w:val="lef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3、项目实施方案</w:t>
      </w:r>
    </w:p>
    <w:p w14:paraId="5915DB31">
      <w:pPr>
        <w:widowControl/>
        <w:spacing w:line="480" w:lineRule="auto"/>
        <w:ind w:firstLine="480" w:firstLineChars="200"/>
        <w:jc w:val="left"/>
        <w:rPr>
          <w:rFonts w:hint="eastAsia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4</w:t>
      </w:r>
      <w:r>
        <w:rPr>
          <w:rFonts w:hint="eastAsia" w:eastAsia="宋体"/>
          <w:sz w:val="24"/>
        </w:rPr>
        <w:t>、</w:t>
      </w:r>
      <w:r>
        <w:rPr>
          <w:rFonts w:hint="eastAsia"/>
          <w:sz w:val="24"/>
          <w:lang w:val="en-US" w:eastAsia="zh-CN"/>
        </w:rPr>
        <w:t>清单</w:t>
      </w:r>
      <w:r>
        <w:rPr>
          <w:rFonts w:eastAsia="宋体"/>
          <w:sz w:val="24"/>
        </w:rPr>
        <w:t>依据《建设工程工程量清单计价规范（GB 50500-2013）》</w:t>
      </w:r>
      <w:r>
        <w:rPr>
          <w:rFonts w:hint="eastAsia"/>
          <w:sz w:val="24"/>
          <w:lang w:eastAsia="zh-CN"/>
        </w:rPr>
        <w:t>、</w:t>
      </w:r>
      <w:r>
        <w:rPr>
          <w:rFonts w:eastAsia="宋体"/>
          <w:sz w:val="24"/>
        </w:rPr>
        <w:t>税金依据[</w:t>
      </w:r>
      <w:r>
        <w:rPr>
          <w:rFonts w:hint="eastAsia" w:eastAsia="宋体"/>
          <w:sz w:val="24"/>
        </w:rPr>
        <w:t>2019</w:t>
      </w:r>
      <w:r>
        <w:rPr>
          <w:rFonts w:eastAsia="宋体"/>
          <w:sz w:val="24"/>
        </w:rPr>
        <w:t>]</w:t>
      </w:r>
      <w:r>
        <w:rPr>
          <w:rFonts w:hint="eastAsia" w:eastAsia="宋体"/>
          <w:sz w:val="24"/>
        </w:rPr>
        <w:t>113</w:t>
      </w:r>
      <w:r>
        <w:rPr>
          <w:rFonts w:eastAsia="宋体"/>
          <w:sz w:val="24"/>
        </w:rPr>
        <w:t>号文《关于调整内蒙古自治区</w:t>
      </w:r>
      <w:r>
        <w:rPr>
          <w:rFonts w:hint="eastAsia" w:eastAsia="宋体"/>
          <w:sz w:val="24"/>
        </w:rPr>
        <w:t>建设工程</w:t>
      </w:r>
      <w:r>
        <w:rPr>
          <w:rFonts w:eastAsia="宋体"/>
          <w:sz w:val="24"/>
        </w:rPr>
        <w:t>计价依据</w:t>
      </w:r>
      <w:r>
        <w:rPr>
          <w:rFonts w:hint="eastAsia" w:eastAsia="宋体"/>
          <w:sz w:val="24"/>
        </w:rPr>
        <w:t>增值税税率的通知</w:t>
      </w:r>
      <w:r>
        <w:rPr>
          <w:rFonts w:eastAsia="宋体"/>
          <w:sz w:val="24"/>
        </w:rPr>
        <w:t>》为</w:t>
      </w:r>
      <w:r>
        <w:rPr>
          <w:rFonts w:hint="eastAsia" w:eastAsia="宋体"/>
          <w:sz w:val="24"/>
        </w:rPr>
        <w:t>9</w:t>
      </w:r>
      <w:r>
        <w:rPr>
          <w:rFonts w:eastAsia="宋体"/>
          <w:sz w:val="24"/>
        </w:rPr>
        <w:t>%</w:t>
      </w:r>
      <w:r>
        <w:rPr>
          <w:rFonts w:hint="eastAsia"/>
          <w:sz w:val="24"/>
          <w:lang w:eastAsia="zh-CN"/>
        </w:rPr>
        <w:t>，</w:t>
      </w:r>
      <w:r>
        <w:rPr>
          <w:rFonts w:eastAsia="宋体"/>
          <w:sz w:val="24"/>
        </w:rPr>
        <w:t>规费</w:t>
      </w:r>
      <w:r>
        <w:rPr>
          <w:rFonts w:hint="eastAsia" w:eastAsia="宋体"/>
          <w:sz w:val="24"/>
        </w:rPr>
        <w:t>依据</w:t>
      </w:r>
      <w:r>
        <w:rPr>
          <w:rFonts w:eastAsia="宋体"/>
          <w:sz w:val="24"/>
        </w:rPr>
        <w:t>20</w:t>
      </w:r>
      <w:r>
        <w:rPr>
          <w:rFonts w:hint="eastAsia" w:eastAsia="宋体"/>
          <w:sz w:val="24"/>
        </w:rPr>
        <w:t>17版</w:t>
      </w:r>
      <w:r>
        <w:rPr>
          <w:rFonts w:eastAsia="宋体"/>
          <w:sz w:val="24"/>
        </w:rPr>
        <w:t>《内蒙古自治区建设工程</w:t>
      </w:r>
      <w:r>
        <w:rPr>
          <w:rFonts w:hint="eastAsia" w:eastAsia="宋体"/>
          <w:sz w:val="24"/>
        </w:rPr>
        <w:t>计价依据</w:t>
      </w:r>
      <w:r>
        <w:rPr>
          <w:rFonts w:eastAsia="宋体"/>
          <w:sz w:val="24"/>
        </w:rPr>
        <w:t>》</w:t>
      </w:r>
      <w:r>
        <w:rPr>
          <w:rFonts w:hint="eastAsia"/>
          <w:sz w:val="24"/>
          <w:lang w:eastAsia="zh-CN"/>
        </w:rPr>
        <w:t>。</w:t>
      </w:r>
    </w:p>
    <w:p w14:paraId="55F29BB8">
      <w:pPr>
        <w:widowControl/>
        <w:spacing w:line="480" w:lineRule="auto"/>
        <w:ind w:firstLine="480" w:firstLineChars="200"/>
        <w:jc w:val="left"/>
        <w:rPr>
          <w:rFonts w:hint="default" w:ascii="Times New Roman" w:hAnsi="Times New Roman" w:eastAsia="宋体" w:cs="Times New Roman"/>
          <w:kern w:val="0"/>
          <w:sz w:val="24"/>
          <w:szCs w:val="22"/>
          <w:lang w:val="en-US" w:eastAsia="zh-CN"/>
        </w:rPr>
      </w:pP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AA9A07"/>
    <w:multiLevelType w:val="singleLevel"/>
    <w:tmpl w:val="77AA9A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kNjY1YjQ4NDViZDQ3Y2MzNTc2Mjk5MzQ2ZGNjODUifQ=="/>
  </w:docVars>
  <w:rsids>
    <w:rsidRoot w:val="00000000"/>
    <w:rsid w:val="038360C8"/>
    <w:rsid w:val="0E470395"/>
    <w:rsid w:val="0EA327A7"/>
    <w:rsid w:val="0ECF2B6F"/>
    <w:rsid w:val="0F41501C"/>
    <w:rsid w:val="11CB2945"/>
    <w:rsid w:val="13B533E4"/>
    <w:rsid w:val="17996296"/>
    <w:rsid w:val="17D10C82"/>
    <w:rsid w:val="1D010DC3"/>
    <w:rsid w:val="207748AF"/>
    <w:rsid w:val="22D45906"/>
    <w:rsid w:val="23321B8D"/>
    <w:rsid w:val="29AE3262"/>
    <w:rsid w:val="2D4B689E"/>
    <w:rsid w:val="2D7626DC"/>
    <w:rsid w:val="2DEA647F"/>
    <w:rsid w:val="2E4A5E9F"/>
    <w:rsid w:val="2E627659"/>
    <w:rsid w:val="3016506D"/>
    <w:rsid w:val="31E067BA"/>
    <w:rsid w:val="35460441"/>
    <w:rsid w:val="368852DC"/>
    <w:rsid w:val="37236C85"/>
    <w:rsid w:val="3B7675AA"/>
    <w:rsid w:val="3F4F355C"/>
    <w:rsid w:val="424E2EED"/>
    <w:rsid w:val="44B6696C"/>
    <w:rsid w:val="46F67219"/>
    <w:rsid w:val="48F342AA"/>
    <w:rsid w:val="4B3B76AB"/>
    <w:rsid w:val="50A80A4C"/>
    <w:rsid w:val="52C62133"/>
    <w:rsid w:val="52E32FF2"/>
    <w:rsid w:val="54707051"/>
    <w:rsid w:val="56AA19DB"/>
    <w:rsid w:val="59147639"/>
    <w:rsid w:val="5D525272"/>
    <w:rsid w:val="60914BE8"/>
    <w:rsid w:val="666355E3"/>
    <w:rsid w:val="6AA47589"/>
    <w:rsid w:val="6CAF0893"/>
    <w:rsid w:val="732C319C"/>
    <w:rsid w:val="75BC4319"/>
    <w:rsid w:val="764C77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Body"/>
    <w:qFormat/>
    <w:uiPriority w:val="0"/>
    <w:pPr>
      <w:ind w:firstLine="420"/>
      <w:jc w:val="both"/>
    </w:pPr>
    <w:rPr>
      <w:rFonts w:ascii="宋体" w:hAnsi="宋体" w:eastAsia="宋体" w:cs="Times New Roman"/>
      <w:sz w:val="24"/>
      <w:szCs w:val="22"/>
      <w:lang w:val="sv-SE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218</Words>
  <Characters>242</Characters>
  <TotalTime>1</TotalTime>
  <ScaleCrop>false</ScaleCrop>
  <LinksUpToDate>false</LinksUpToDate>
  <CharactersWithSpaces>243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2021-03-02T07:59:00Z</dcterms:created>
  <dc:creator>Lenovo</dc:creator>
  <cp:lastModifiedBy>东芳红燕</cp:lastModifiedBy>
  <dcterms:modified xsi:type="dcterms:W3CDTF">2025-04-11T03:35:37Z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29B536B9280F45429592E4BBEB948A50</vt:lpwstr>
  </property>
  <property fmtid="{D5CDD505-2E9C-101B-9397-08002B2CF9AE}" pid="4" name="KSOTemplateDocerSaveRecord">
    <vt:lpwstr>eyJoZGlkIjoiMzgyYzkyZDUyMjZhN2Y2NzczMWJlODhhZDM4YjZhMDkiLCJ1c2VySWQiOiIzMTIwNDU2ODEifQ==</vt:lpwstr>
  </property>
</Properties>
</file>