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898"/>
        <w:gridCol w:w="1249"/>
        <w:gridCol w:w="3070"/>
        <w:gridCol w:w="1434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附件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服务要求及标准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服务项目：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u w:val="none"/>
                <w:lang w:eastAsia="zh-CN"/>
              </w:rPr>
              <w:t>燃气具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u w:val="none"/>
              </w:rPr>
              <w:t xml:space="preserve">产品监督抽查服务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9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序号</w:t>
            </w:r>
          </w:p>
        </w:tc>
        <w:tc>
          <w:tcPr>
            <w:tcW w:w="528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产品名称</w:t>
            </w:r>
          </w:p>
        </w:tc>
        <w:tc>
          <w:tcPr>
            <w:tcW w:w="733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eastAsia="zh-CN"/>
              </w:rPr>
              <w:t>批次</w:t>
            </w:r>
          </w:p>
        </w:tc>
        <w:tc>
          <w:tcPr>
            <w:tcW w:w="1802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检验项目</w:t>
            </w:r>
          </w:p>
        </w:tc>
        <w:tc>
          <w:tcPr>
            <w:tcW w:w="841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依据标准</w:t>
            </w:r>
          </w:p>
        </w:tc>
        <w:tc>
          <w:tcPr>
            <w:tcW w:w="79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检测方法标准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家用燃气灶具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733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802" w:type="pct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气密性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热负荷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燃烧工况-离焰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燃烧工况-熄火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燃烧工况-回火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燃烧工况-燃烧噪声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燃烧工况-熄火噪声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燃烧工况-干烟气中CO浓度（室内型）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温升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熄火保护装置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结构-结构的-般要求（燃烧器的熄火保护装置、燃气导管）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热效率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耐热冲击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耐重力冲击</w:t>
            </w:r>
          </w:p>
        </w:tc>
        <w:tc>
          <w:tcPr>
            <w:tcW w:w="84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16410-2020              《家用燃气灶具》GB 30720-2014               《家用燃气灶具能效限定值及能效等级》</w:t>
            </w:r>
          </w:p>
        </w:tc>
        <w:tc>
          <w:tcPr>
            <w:tcW w:w="79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9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瓶装液化石油气调压器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733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802" w:type="pct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结构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一般要求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结构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调压器的接头组件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结构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压力或流量安全装置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气密性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调压静特性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耐冲击性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连接接头机械强度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材料</w:t>
            </w:r>
          </w:p>
        </w:tc>
        <w:tc>
          <w:tcPr>
            <w:tcW w:w="84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35844-2018                   《瓶装液化石油气调压器》</w:t>
            </w:r>
          </w:p>
        </w:tc>
        <w:tc>
          <w:tcPr>
            <w:tcW w:w="79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方正小标宋简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家用可燃气体探测器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733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802" w:type="pct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报警动作值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方位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绝缘电阻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电气强度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高温（运行）试验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跌落试验</w:t>
            </w:r>
          </w:p>
        </w:tc>
        <w:tc>
          <w:tcPr>
            <w:tcW w:w="84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15322.2-2019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《可燃气体探测器 第2部分：家用可燃气体探测器》</w:t>
            </w:r>
          </w:p>
        </w:tc>
        <w:tc>
          <w:tcPr>
            <w:tcW w:w="79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燃气用具连接用不锈钢波纹软管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733" w:type="pct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802" w:type="pct"/>
            <w:vAlign w:val="center"/>
          </w:tcPr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波纹软管气密性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波纹软管耐压性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波纹软管弯曲性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接头耐安装强度</w:t>
            </w:r>
          </w:p>
        </w:tc>
        <w:tc>
          <w:tcPr>
            <w:tcW w:w="84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GB 41317-2024        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《燃气用具连接用不锈钢波纹软管》</w:t>
            </w:r>
          </w:p>
        </w:tc>
        <w:tc>
          <w:tcPr>
            <w:tcW w:w="79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燃气用具连接用金属包覆软管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733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02" w:type="pct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包覆管气密性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包覆管耐压性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接头耐安装强度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内层胶管拉伸强度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内层胶管拉断伸长率</w:t>
            </w:r>
          </w:p>
        </w:tc>
        <w:tc>
          <w:tcPr>
            <w:tcW w:w="84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GB 44017-2024               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《燃气用具连接用金属包覆软管》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44023-2024《燃气用具连接内用橡胶复合软管》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9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家用燃气快速热水器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※</w:t>
            </w:r>
          </w:p>
        </w:tc>
        <w:tc>
          <w:tcPr>
            <w:tcW w:w="733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802" w:type="pct"/>
            <w:vAlign w:val="center"/>
          </w:tcPr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燃气系统气密性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燃烧工况—无风状态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火焰稳定性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燃烧工况—无风状态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燃烧噪声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燃烧工况—无风状态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熄火噪声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燃烧工况—无风状态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烟气中CO含量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安全装置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熄火保护装置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安全装置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烟道堵塞安全装置（强制排气式）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安全装置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风压过大安全装置（强制排气式）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安全装置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防干烧安全装置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安全装置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防止不完全燃烧安全装置（自然排气式）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热水性能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热水产率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热效率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电气部分（使用交流电源）—电气安全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接地措施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电气部分（使用交流电源）—电气安全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电气强度</w:t>
            </w:r>
          </w:p>
        </w:tc>
        <w:tc>
          <w:tcPr>
            <w:tcW w:w="84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GB 6932-2015                                     《家用燃气快速热水器》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GB 20665-2015                 《家用燃气快速热水器和燃气采暖热水炉能效限定值及能效等级》</w:t>
            </w:r>
          </w:p>
        </w:tc>
        <w:tc>
          <w:tcPr>
            <w:tcW w:w="79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电磁式燃气紧急切断阀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※</w:t>
            </w:r>
          </w:p>
        </w:tc>
        <w:tc>
          <w:tcPr>
            <w:tcW w:w="733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802" w:type="pct"/>
            <w:vAlign w:val="center"/>
          </w:tcPr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气密性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紧急切断性能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电气安全性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承压件强度</w:t>
            </w:r>
          </w:p>
        </w:tc>
        <w:tc>
          <w:tcPr>
            <w:tcW w:w="841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GB 44016-2024           《电磁式燃气紧急切断阀》</w:t>
            </w:r>
          </w:p>
        </w:tc>
        <w:tc>
          <w:tcPr>
            <w:tcW w:w="79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textAlignment w:val="auto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备注：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所有产品执行标准除上述标准外，现行有效的企业标准、团体标准、地方标准及产品明示质量要求也可抽样</w:t>
            </w:r>
          </w:p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firstLine="632" w:firstLineChars="300"/>
              <w:textAlignment w:val="auto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执行企业标准、团体标准、地方标准的产品，检验项目参照上述内容执行。</w:t>
            </w:r>
          </w:p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ind w:firstLine="632" w:firstLineChars="300"/>
              <w:textAlignment w:val="auto"/>
              <w:rPr>
                <w:rFonts w:hint="default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3.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部分产品在被上级市场监管部门在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6个月内抽过样的或者由于</w:t>
            </w:r>
            <w:r>
              <w:rPr>
                <w:rFonts w:hint="eastAsia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其他抽不到样的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原因不能抽够计划数的，可以征得组织抽查的市场监管部门同意后，进行适当的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抽样数量调整。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F5CCDA"/>
    <w:multiLevelType w:val="singleLevel"/>
    <w:tmpl w:val="9DF5CCD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352E4FB"/>
    <w:multiLevelType w:val="singleLevel"/>
    <w:tmpl w:val="0352E4F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C349C41"/>
    <w:multiLevelType w:val="singleLevel"/>
    <w:tmpl w:val="1C349C4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C2A3F0C"/>
    <w:multiLevelType w:val="singleLevel"/>
    <w:tmpl w:val="2C2A3F0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3E89EBCC"/>
    <w:multiLevelType w:val="singleLevel"/>
    <w:tmpl w:val="3E89EBC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DBBE7C8"/>
    <w:multiLevelType w:val="singleLevel"/>
    <w:tmpl w:val="5DBBE7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458FE9A"/>
    <w:multiLevelType w:val="singleLevel"/>
    <w:tmpl w:val="6458FE9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D4463"/>
    <w:rsid w:val="007D0D61"/>
    <w:rsid w:val="0CEF2A86"/>
    <w:rsid w:val="1DD05B09"/>
    <w:rsid w:val="205714E3"/>
    <w:rsid w:val="227E633A"/>
    <w:rsid w:val="257F4D2F"/>
    <w:rsid w:val="26105AEF"/>
    <w:rsid w:val="2BE02720"/>
    <w:rsid w:val="34743C53"/>
    <w:rsid w:val="351A7005"/>
    <w:rsid w:val="354D4463"/>
    <w:rsid w:val="38B22A36"/>
    <w:rsid w:val="396FE501"/>
    <w:rsid w:val="3B425EC8"/>
    <w:rsid w:val="3F7647BE"/>
    <w:rsid w:val="4B39CCB8"/>
    <w:rsid w:val="4EA75B41"/>
    <w:rsid w:val="531C2675"/>
    <w:rsid w:val="5A4C2C64"/>
    <w:rsid w:val="5A9118FE"/>
    <w:rsid w:val="5C7E1D5A"/>
    <w:rsid w:val="5D8C24D4"/>
    <w:rsid w:val="5FF2E010"/>
    <w:rsid w:val="60AF592A"/>
    <w:rsid w:val="64633E2A"/>
    <w:rsid w:val="65B113EA"/>
    <w:rsid w:val="660C45AF"/>
    <w:rsid w:val="6CBE0437"/>
    <w:rsid w:val="6DFD5913"/>
    <w:rsid w:val="6F08284F"/>
    <w:rsid w:val="6F7073AD"/>
    <w:rsid w:val="6FD5A492"/>
    <w:rsid w:val="719A233B"/>
    <w:rsid w:val="73104006"/>
    <w:rsid w:val="77BBCE91"/>
    <w:rsid w:val="7C5C02BC"/>
    <w:rsid w:val="7EC62364"/>
    <w:rsid w:val="ADF34A84"/>
    <w:rsid w:val="BB3D268A"/>
    <w:rsid w:val="BECDDA26"/>
    <w:rsid w:val="BFFF79C0"/>
    <w:rsid w:val="E7FB4E4D"/>
    <w:rsid w:val="EEBF4DB6"/>
    <w:rsid w:val="EFFE3958"/>
    <w:rsid w:val="F37AD346"/>
    <w:rsid w:val="F7FBEC19"/>
    <w:rsid w:val="FAFF2A28"/>
    <w:rsid w:val="FEDD2B18"/>
    <w:rsid w:val="FF9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widowControl/>
      <w:spacing w:before="156" w:afterLines="50" w:line="360" w:lineRule="auto"/>
      <w:ind w:firstLine="200" w:firstLineChars="20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1807</Words>
  <Characters>2032</Characters>
  <Lines>0</Lines>
  <Paragraphs>0</Paragraphs>
  <TotalTime>6</TotalTime>
  <ScaleCrop>false</ScaleCrop>
  <LinksUpToDate>false</LinksUpToDate>
  <CharactersWithSpaces>2268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2025-02-09T10:45:00Z</dcterms:created>
  <dc:creator>.</dc:creator>
  <cp:lastModifiedBy>greatwall</cp:lastModifiedBy>
  <dcterms:modified xsi:type="dcterms:W3CDTF">2025-03-25T11:29:35Z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EF221296D9BF5CECA461BD67D59FF209_43</vt:lpwstr>
  </property>
  <property fmtid="{D5CDD505-2E9C-101B-9397-08002B2CF9AE}" pid="4" name="KSOTemplateDocerSaveRecord">
    <vt:lpwstr>eyJoZGlkIjoiNzc0MTY5ZWZkMWRiZTVmYTYzZTQ5MWFhZmRhZTBhMjEiLCJ1c2VySWQiOiI1NDMxMTk2OTYifQ==</vt:lpwstr>
  </property>
</Properties>
</file>