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600"/>
        <w:gridCol w:w="753"/>
        <w:gridCol w:w="2498"/>
        <w:gridCol w:w="1629"/>
        <w:gridCol w:w="1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附件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服务要求及标准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服务项目：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  <w:lang w:eastAsia="zh-CN"/>
              </w:rPr>
              <w:t>农资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</w:rPr>
              <w:t xml:space="preserve">产品监督抽查服务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939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产品名称</w:t>
            </w:r>
          </w:p>
        </w:tc>
        <w:tc>
          <w:tcPr>
            <w:tcW w:w="442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eastAsia="zh-CN"/>
              </w:rPr>
              <w:t>批次</w:t>
            </w:r>
          </w:p>
        </w:tc>
        <w:tc>
          <w:tcPr>
            <w:tcW w:w="146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检验项目</w:t>
            </w:r>
          </w:p>
        </w:tc>
        <w:tc>
          <w:tcPr>
            <w:tcW w:w="95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检验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依据</w:t>
            </w:r>
          </w:p>
        </w:tc>
        <w:tc>
          <w:tcPr>
            <w:tcW w:w="868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检测方法标准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复合肥料</w:t>
            </w:r>
          </w:p>
        </w:tc>
        <w:tc>
          <w:tcPr>
            <w:tcW w:w="442" w:type="pct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87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（28种化肥总批次）</w:t>
            </w:r>
          </w:p>
        </w:tc>
        <w:tc>
          <w:tcPr>
            <w:tcW w:w="1466" w:type="pct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总养分(N+P2O5+K2O)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总氮（N）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有效磷(P2O5)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钾(K2O)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水溶性磷占有效磷百分率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硝态氮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氯离子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总汞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总砷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总铅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总铬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总铊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缩二脲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（养分含量、含氯标识、警示语、名称中的禁用语等）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15063-2020        《复合肥料》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spacing w:line="440" w:lineRule="exact"/>
              <w:jc w:val="center"/>
              <w:rPr>
                <w:rFonts w:eastAsia="方正小标宋简体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掺混肥料（BB肥）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总养分(N+P2O5+K2O)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总氮（N）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有效磷(P2O5)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钾含量（K2O）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水溶性磷占有效磷的百分率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粒度（2.00mm～4.75mm）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氯离子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总镉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总汞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总砷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总铅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总铬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  <w:p>
            <w:pPr>
              <w:widowControl/>
              <w:numPr>
                <w:ilvl w:val="0"/>
                <w:numId w:val="2"/>
              </w:numPr>
              <w:spacing w:line="0" w:lineRule="atLeas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缩二脲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0" w:lineRule="atLeast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标识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（养分含量、含氯标识、其他、名称中的禁用语等）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21633-2020              《掺混肥料（BB）肥》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有机-无机复混肥料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有机质含量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总养分（N+P2O5+K2O）含量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总氮（N）含量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有效五氧化二磷（P2O5）含量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总钾（K2O）含量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酸碱度（pH值）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粒度（1.00mm～4.75mm或3.35mm～5.60mm）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蛔虫卵死亡率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粪大肠菌群数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氯离子含量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钠离子含量</w:t>
            </w:r>
          </w:p>
          <w:p>
            <w:pPr>
              <w:widowControl/>
              <w:numPr>
                <w:ilvl w:val="0"/>
                <w:numId w:val="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缩二脲含量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 w:line="0" w:lineRule="atLeast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（养分含量、含氯标识、其他、名称中的禁用语等）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18877-2020        《有机无机复混肥料》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有机肥料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有机质的质量分数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总养分（N+P2O5+K2O)的质量分数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总氮含量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总磷含量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总钾含量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水分（鲜样）的质量分数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酸碱度（pH）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机械杂质的质量分数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总砷（As）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总汞(Hg)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总铅(Pb)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总镉(Cd)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总铬(Cr)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粪大肠菌群数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蛔虫卵死亡率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（总养分含量、有机质含量、含氯标识、名称中的禁用语等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 w:bidi="ar"/>
              </w:rPr>
              <w:t>）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NY/T 525-2021                《有机肥料》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生物有机肥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有效活菌数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有机质(以干基计)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水分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pH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粪大肠菌群数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蛔虫卵死亡率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总砷（As）（以烘干基计）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总镉(Cd)(以烘干基计)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总铬(Cr)(以烘干基计)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总铅（Pb）(以烘干基计)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总汞(Hg)(以烘干基计)</w:t>
            </w:r>
          </w:p>
          <w:p>
            <w:pPr>
              <w:widowControl/>
              <w:numPr>
                <w:ilvl w:val="0"/>
                <w:numId w:val="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NY 884-2012          《生物有机肥》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肥料级硫酸铵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氮（N）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硫（S）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游离酸（H2SO4）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水分（H2O）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水不溶物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氯离子（Cl-）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汞（Hg）（以元素计）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砷（As）（以元素计）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镉（Cd）（以元素计）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铅（Pb）（以元素计）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铬（Cr）（以元素计）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总铊</w:t>
            </w:r>
          </w:p>
          <w:p>
            <w:pPr>
              <w:widowControl/>
              <w:numPr>
                <w:ilvl w:val="0"/>
                <w:numId w:val="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535-2020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《肥料级硫酸铵》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氯化铵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氮（N)的质量分数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钠盐的质量分数（以Na计）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粒度（2.00mm～4.75mm）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砷及其化合物的质量分数（以As计）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镉及其化合物的质量分数（以Cd计）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铅及其化合物的质量分数(以Pb计)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铬及其化合物的质量分数（以Cr计）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汞及其化合物的质量分数(以Hg计)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缩二脲</w:t>
            </w:r>
          </w:p>
          <w:p>
            <w:pPr>
              <w:widowControl/>
              <w:numPr>
                <w:ilvl w:val="0"/>
                <w:numId w:val="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养分含量、名称中的禁用语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）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2946-2018         《氯化铵》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尿素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总氮(N)的质量分数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缩二脲的质量分数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亚甲基二脲（以HCHO计）的质量分数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粒度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总砷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总镉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总铅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总铬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总汞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  <w:p>
            <w:pPr>
              <w:widowControl/>
              <w:numPr>
                <w:ilvl w:val="0"/>
                <w:numId w:val="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2440-2017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《尿素》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" w:bidi="ar-SA"/>
              </w:rPr>
              <w:t>脲铵氮肥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" w:bidi="ar-SA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氮（N）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※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粒度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※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缩二脲的质量分数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※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中量元素的质量分数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※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钙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镁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硫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微量元素的质量分数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铜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铁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锰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锌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硼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钼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氯离子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的质量分数</w:t>
            </w:r>
          </w:p>
          <w:p>
            <w:pPr>
              <w:widowControl/>
              <w:numPr>
                <w:ilvl w:val="0"/>
                <w:numId w:val="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标识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HG/T 4214-2011《脲铵氮肥》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农业用氯化钾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氧化钾（K2O）的质量分数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水分（H2O）的质量分数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氯化钠（NaCl）的质量分数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水不溶物的质量分数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总镉</w:t>
            </w:r>
          </w:p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总汞</w:t>
            </w:r>
          </w:p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总砷</w:t>
            </w:r>
          </w:p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总铅</w:t>
            </w:r>
          </w:p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总铬</w:t>
            </w:r>
          </w:p>
          <w:p>
            <w:pPr>
              <w:widowControl/>
              <w:numPr>
                <w:ilvl w:val="0"/>
                <w:numId w:val="1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GB/T 6549-2011                 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《氯化钾》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磷酸一铵、磷酸二铵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总养分（N+P2O5）的质量分数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总氮(N)的质量分数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有效磷(P2O5)的质量分数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水溶性磷占有效磷百分率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粒度(1.00mm～4.00mm)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总镉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总汞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总砷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总铅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总铬</w:t>
            </w:r>
          </w:p>
          <w:p>
            <w:pPr>
              <w:widowControl/>
              <w:numPr>
                <w:ilvl w:val="0"/>
                <w:numId w:val="1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suppressLineNumbers w:val="0"/>
              <w:spacing w:before="0" w:beforeAutospacing="0" w:after="0" w:afterAutospacing="0" w:line="0" w:lineRule="atLeast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（产品名称、产品类别、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养分含量、名称中的禁用语等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 w:bidi="ar"/>
              </w:rPr>
              <w:t>）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10205-2009《磷酸一铵、磷酸二铵》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中量元素水溶肥料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中量元素含量(Ca+Mg)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钙含量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镁含量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水不溶物含量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pH</w:t>
            </w:r>
          </w:p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汞含量</w:t>
            </w:r>
          </w:p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砷含量</w:t>
            </w:r>
          </w:p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镉含量</w:t>
            </w:r>
          </w:p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铅含量</w:t>
            </w:r>
          </w:p>
          <w:p>
            <w:pPr>
              <w:widowControl/>
              <w:numPr>
                <w:ilvl w:val="0"/>
                <w:numId w:val="1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铬含量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NY 2266-2012《中量元素水溶肥料》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NY 1110-2010《水溶肥料汞、砷、镉、铅、铬的限量要求》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方正小标宋简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微量元素水溶肥料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微量元素含量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铜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锰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锌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硼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钼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水不溶物含量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pH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</w:t>
            </w:r>
          </w:p>
          <w:p>
            <w:pPr>
              <w:widowControl/>
              <w:numPr>
                <w:ilvl w:val="0"/>
                <w:numId w:val="1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NY 1428-2010《微量元素水溶肥料》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NY 1110-2010《水溶肥料汞、砷、镉、铅、铬的限量要求》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939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含腐植酸水溶肥料</w:t>
            </w:r>
          </w:p>
        </w:tc>
        <w:tc>
          <w:tcPr>
            <w:tcW w:w="442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</w:p>
        </w:tc>
        <w:tc>
          <w:tcPr>
            <w:tcW w:w="146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腐植酸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大量元素含量（N+P2O5+K2O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※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总氮含量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磷含量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钾含量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水不溶物含量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pH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微量元素含量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铜含量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铁含量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锰含量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锌含量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硼含量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钼含量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铅含量</w:t>
            </w:r>
          </w:p>
          <w:p>
            <w:pPr>
              <w:widowControl/>
              <w:numPr>
                <w:ilvl w:val="0"/>
                <w:numId w:val="1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铬含量</w:t>
            </w:r>
          </w:p>
        </w:tc>
        <w:tc>
          <w:tcPr>
            <w:tcW w:w="956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NY/T 110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6-2010《含腐植酸水溶肥料》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NY 1110-2010《水溶肥料汞、砷、镉、铅、铬的限量要求》</w:t>
            </w:r>
          </w:p>
        </w:tc>
        <w:tc>
          <w:tcPr>
            <w:tcW w:w="868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大量元素水溶肥料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大量元素含量（N+P2O5+K2O）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总氮含量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磷含量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钾含量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水不溶物含量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汞含量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砷含量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镉含量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铅含量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铬含量</w:t>
            </w:r>
          </w:p>
          <w:p>
            <w:pPr>
              <w:widowControl/>
              <w:numPr>
                <w:ilvl w:val="0"/>
                <w:numId w:val="1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pH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NY/T 1107-2020《大量元素水溶肥料》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NY 1110-2010《水溶肥料汞、砷、镉、铅、铬的限量要求》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shd w:val="clear" w:color="auto" w:fill="auto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农业用硫酸钾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水溶性氧化钾（K2O）的质量分数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硫（S）的质量分数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氯离子（Cl-）的质量分数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游离酸（以H2SO4计）的质量分数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粒度(粒径1.00mm～4.75mm或3.35mm～5.60mm)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总砷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总镉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总铅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总汞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总铬</w:t>
            </w:r>
          </w:p>
          <w:p>
            <w:pPr>
              <w:widowControl/>
              <w:numPr>
                <w:ilvl w:val="0"/>
                <w:numId w:val="16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总铊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6"/>
              </w:numPr>
              <w:suppressLineNumbers w:val="0"/>
              <w:spacing w:before="0" w:beforeAutospacing="0" w:after="0" w:afterAutospacing="0" w:line="0" w:lineRule="atLeast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（养分含量、名称中的禁用语等）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20406-2017         《农业用硫酸钾》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shd w:val="clear" w:color="auto" w:fill="auto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17</w:t>
            </w:r>
          </w:p>
        </w:tc>
        <w:tc>
          <w:tcPr>
            <w:tcW w:w="939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农业用硝酸钾</w:t>
            </w:r>
          </w:p>
        </w:tc>
        <w:tc>
          <w:tcPr>
            <w:tcW w:w="442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6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氧化钾（K2O）的质量分数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N）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氯离子（Cl-）的质量分数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水分（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H2O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水不溶物的质量分数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※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总砷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总镉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总铅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总铬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总汞</w:t>
            </w:r>
          </w:p>
          <w:p>
            <w:pPr>
              <w:widowControl/>
              <w:numPr>
                <w:ilvl w:val="0"/>
                <w:numId w:val="17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总铊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7"/>
              </w:numPr>
              <w:suppressLineNumbers w:val="0"/>
              <w:spacing w:before="0" w:beforeAutospacing="0" w:after="0" w:afterAutospacing="0" w:line="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（养分含量、名称中的禁用语等）</w:t>
            </w:r>
          </w:p>
        </w:tc>
        <w:tc>
          <w:tcPr>
            <w:tcW w:w="956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784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-201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         《农业用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硝酸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钾》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939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肥料级氯化钾</w:t>
            </w:r>
          </w:p>
        </w:tc>
        <w:tc>
          <w:tcPr>
            <w:tcW w:w="442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6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氧化钾（K2O）的质量分数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水分（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H2O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氯化钠（NaCl）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水不溶物的质量分数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※</w:t>
            </w:r>
          </w:p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</w:t>
            </w:r>
          </w:p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总砷</w:t>
            </w:r>
          </w:p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总镉</w:t>
            </w:r>
          </w:p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总铅</w:t>
            </w:r>
          </w:p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总铬</w:t>
            </w:r>
          </w:p>
          <w:p>
            <w:pPr>
              <w:widowControl/>
              <w:numPr>
                <w:ilvl w:val="0"/>
                <w:numId w:val="1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总汞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8"/>
              </w:numPr>
              <w:suppressLineNumbers w:val="0"/>
              <w:spacing w:before="0" w:beforeAutospacing="0" w:after="0" w:afterAutospacing="0" w:line="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（养分含量、名称中的禁用语等）</w:t>
            </w:r>
          </w:p>
        </w:tc>
        <w:tc>
          <w:tcPr>
            <w:tcW w:w="95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 xml:space="preserve"> 37918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-201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         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肥料级氯化钾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硝酸磷肥、硝酸磷钾肥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总养分(N+P2O5+K2O)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总氮（N）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有效磷（P2O5)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氧化钾（K2O）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水溶性磷占有效磷百分率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游离水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含量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粒度(1.00mm～4.75mm)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氯离子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总砷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总镉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总铅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总铬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总汞</w:t>
            </w:r>
          </w:p>
          <w:p>
            <w:pPr>
              <w:widowControl/>
              <w:numPr>
                <w:ilvl w:val="0"/>
                <w:numId w:val="19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10510-20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23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硝酸磷肥、硝酸磷钾肥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过磷酸钙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有效磷的质量分数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水溶性磷的质量分数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硫的质量分数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游离酸的质量分数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游离水的质量分数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粒度的质量分数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</w:t>
            </w:r>
          </w:p>
          <w:p>
            <w:pPr>
              <w:widowControl/>
              <w:numPr>
                <w:ilvl w:val="0"/>
                <w:numId w:val="2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suppressLineNumbers w:val="0"/>
              <w:spacing w:before="0" w:beforeAutospacing="0" w:after="0" w:afterAutospacing="0" w:line="0" w:lineRule="atLeast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养分含量、名称中的禁用语等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）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20413-2017《过磷酸钙》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939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钙镁磷肥</w:t>
            </w:r>
          </w:p>
        </w:tc>
        <w:tc>
          <w:tcPr>
            <w:tcW w:w="442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6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五氧化二磷</w:t>
            </w:r>
          </w:p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水分</w:t>
            </w:r>
          </w:p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有效钙（Ca）</w:t>
            </w:r>
          </w:p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有效镁（Mg）</w:t>
            </w:r>
          </w:p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</w:t>
            </w:r>
          </w:p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</w:t>
            </w:r>
          </w:p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</w:t>
            </w:r>
          </w:p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</w:t>
            </w:r>
          </w:p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</w:t>
            </w:r>
          </w:p>
          <w:p>
            <w:pPr>
              <w:widowControl/>
              <w:numPr>
                <w:ilvl w:val="0"/>
                <w:numId w:val="2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21"/>
              </w:numPr>
              <w:suppressLineNumbers w:val="0"/>
              <w:spacing w:before="0" w:beforeAutospacing="0" w:after="0" w:afterAutospacing="0" w:line="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养分含量、名称中的禁用语等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）</w:t>
            </w:r>
          </w:p>
        </w:tc>
        <w:tc>
          <w:tcPr>
            <w:tcW w:w="956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2041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-20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钙镁磷肥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GB 18382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肥料标识 内容和要求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》</w:t>
            </w:r>
          </w:p>
        </w:tc>
        <w:tc>
          <w:tcPr>
            <w:tcW w:w="868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22</w:t>
            </w:r>
          </w:p>
        </w:tc>
        <w:tc>
          <w:tcPr>
            <w:tcW w:w="939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  <w:t>重过磷酸钙</w:t>
            </w:r>
          </w:p>
        </w:tc>
        <w:tc>
          <w:tcPr>
            <w:tcW w:w="442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" w:bidi="ar"/>
              </w:rPr>
            </w:pPr>
          </w:p>
        </w:tc>
        <w:tc>
          <w:tcPr>
            <w:tcW w:w="146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总磷(以P2O5计)</w:t>
            </w:r>
          </w:p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水溶性磷(以P2O5计)</w:t>
            </w:r>
          </w:p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有效磷(以P2O5计)</w:t>
            </w:r>
          </w:p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游离酸</w:t>
            </w:r>
          </w:p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游离水</w:t>
            </w:r>
          </w:p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</w:t>
            </w:r>
          </w:p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</w:t>
            </w:r>
          </w:p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</w:t>
            </w:r>
          </w:p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</w:t>
            </w:r>
          </w:p>
          <w:p>
            <w:pPr>
              <w:widowControl/>
              <w:numPr>
                <w:ilvl w:val="0"/>
                <w:numId w:val="2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</w:t>
            </w:r>
          </w:p>
        </w:tc>
        <w:tc>
          <w:tcPr>
            <w:tcW w:w="956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GB/T 21634-2020《重过磷酸钙》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</w:tc>
        <w:tc>
          <w:tcPr>
            <w:tcW w:w="868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农用微生物菌剂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有效活菌数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霉菌杂菌数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杂菌率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pH值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粪大肠菌群数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蛔虫卵死亡率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砷及其化合物（以As计）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镉及其化合物（以Cd计）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铅及其化合物（以Pb计）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铬及其化合物（以Cr计）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汞及其化合物（以Hg计）</w:t>
            </w:r>
          </w:p>
          <w:p>
            <w:pPr>
              <w:widowControl/>
              <w:numPr>
                <w:ilvl w:val="0"/>
                <w:numId w:val="23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20287-2006《农用微生物菌剂》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939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复合微生物肥料</w:t>
            </w:r>
          </w:p>
        </w:tc>
        <w:tc>
          <w:tcPr>
            <w:tcW w:w="442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</w:pPr>
          </w:p>
        </w:tc>
        <w:tc>
          <w:tcPr>
            <w:tcW w:w="146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有效活菌数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总养分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总氮含量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磷含量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"/>
              </w:rPr>
              <w:t>钾含量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杂菌率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pH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粪大肠菌群数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蛔虫卵死亡率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砷（As）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镉（Cd）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铅（Pb）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铬（Cr）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汞（Hg）</w:t>
            </w:r>
          </w:p>
          <w:p>
            <w:pPr>
              <w:widowControl/>
              <w:numPr>
                <w:ilvl w:val="0"/>
                <w:numId w:val="24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标识</w:t>
            </w:r>
          </w:p>
        </w:tc>
        <w:tc>
          <w:tcPr>
            <w:tcW w:w="956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NY/T 798-2015《复合微生物肥料》</w:t>
            </w:r>
          </w:p>
        </w:tc>
        <w:tc>
          <w:tcPr>
            <w:tcW w:w="868" w:type="pct"/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93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含氨基酸水溶肥料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中量元素含量(Ca+Mg)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钙含量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镁含量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水不溶物含量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pH（1:250倍稀释）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微量元素含量(Cu+Fe+Mn+Zn+B+Mo)</w:t>
            </w: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※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铜含量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锰含量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锌含量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硼含量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钼含量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镉含量</w:t>
            </w:r>
          </w:p>
          <w:p>
            <w:pPr>
              <w:widowControl/>
              <w:numPr>
                <w:ilvl w:val="0"/>
                <w:numId w:val="25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铬含量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NY 1429-2010          《含氨基酸水溶肥料》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NY 1110-2010《水溶肥料汞、砷、镉、铅、铬的限量要求》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方正小标宋简体"/>
                <w:color w:val="auto"/>
                <w:sz w:val="32"/>
                <w:szCs w:val="32"/>
              </w:rPr>
            </w:pP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26</w:t>
            </w:r>
          </w:p>
        </w:tc>
        <w:tc>
          <w:tcPr>
            <w:tcW w:w="93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钙镁磷钾肥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26"/>
              </w:numPr>
              <w:spacing w:line="0" w:lineRule="atLeast"/>
              <w:jc w:val="left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总养分（P2O5+K2O）含量</w:t>
            </w:r>
          </w:p>
          <w:p>
            <w:pPr>
              <w:widowControl/>
              <w:numPr>
                <w:ilvl w:val="0"/>
                <w:numId w:val="26"/>
              </w:numPr>
              <w:spacing w:line="0" w:lineRule="atLeast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有效钾(K2O)含量</w:t>
            </w:r>
          </w:p>
          <w:p>
            <w:pPr>
              <w:widowControl/>
              <w:numPr>
                <w:ilvl w:val="0"/>
                <w:numId w:val="26"/>
              </w:numPr>
              <w:spacing w:line="0" w:lineRule="atLeast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水分</w:t>
            </w:r>
          </w:p>
          <w:p>
            <w:pPr>
              <w:widowControl/>
              <w:numPr>
                <w:ilvl w:val="0"/>
                <w:numId w:val="26"/>
              </w:numPr>
              <w:spacing w:line="0" w:lineRule="atLeast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有效五氧化二磷含量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HG/T 2598-1994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《钙镁磷钾肥》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93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肥料级磷酸氢钙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27"/>
              </w:numPr>
              <w:spacing w:line="0" w:lineRule="atLeast"/>
              <w:jc w:val="left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有效五氧化二磷含量</w:t>
            </w:r>
          </w:p>
          <w:p>
            <w:pPr>
              <w:widowControl/>
              <w:numPr>
                <w:ilvl w:val="0"/>
                <w:numId w:val="27"/>
              </w:numPr>
              <w:spacing w:line="0" w:lineRule="atLeast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游离水分含量</w:t>
            </w:r>
          </w:p>
          <w:p>
            <w:pPr>
              <w:widowControl/>
              <w:numPr>
                <w:ilvl w:val="0"/>
                <w:numId w:val="27"/>
              </w:numPr>
              <w:spacing w:line="0" w:lineRule="atLeast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pH值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砷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镉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铅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铬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汞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" w:bidi="ar"/>
              </w:rPr>
              <w:t>总铊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HG/T 3275-1999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《肥料级磷酸氢钙》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38400-2019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《肥料中有毒有害物质》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28</w:t>
            </w:r>
          </w:p>
        </w:tc>
        <w:tc>
          <w:tcPr>
            <w:tcW w:w="939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氮肥类</w:t>
            </w:r>
          </w:p>
        </w:tc>
        <w:tc>
          <w:tcPr>
            <w:tcW w:w="442" w:type="pct"/>
            <w:vMerge w:val="continue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0" w:lineRule="atLeast"/>
              <w:ind w:leftChars="0"/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2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氮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※</w:t>
            </w:r>
          </w:p>
          <w:p>
            <w:pPr>
              <w:widowControl/>
              <w:numPr>
                <w:ilvl w:val="0"/>
                <w:numId w:val="2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/>
              </w:rPr>
              <w:t>总砷</w:t>
            </w:r>
          </w:p>
          <w:p>
            <w:pPr>
              <w:widowControl/>
              <w:numPr>
                <w:ilvl w:val="0"/>
                <w:numId w:val="2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/>
              </w:rPr>
              <w:t>总镉</w:t>
            </w:r>
          </w:p>
          <w:p>
            <w:pPr>
              <w:widowControl/>
              <w:numPr>
                <w:ilvl w:val="0"/>
                <w:numId w:val="2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/>
              </w:rPr>
              <w:t>总铅</w:t>
            </w:r>
          </w:p>
          <w:p>
            <w:pPr>
              <w:widowControl/>
              <w:numPr>
                <w:ilvl w:val="0"/>
                <w:numId w:val="28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/>
              </w:rPr>
              <w:t>总铬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suppressLineNumbers w:val="0"/>
              <w:spacing w:before="0" w:beforeAutospacing="0" w:after="0" w:afterAutospacing="0" w:line="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"/>
              </w:rPr>
              <w:t>总汞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0" w:lineRule="atLeast"/>
              <w:ind w:right="0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现行有效的企业标准、团体标准、地方标准及产品明示质量要求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GB/T 2441.1-2008《尿素的测定方法 第1部分：总氮含量》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GB/T 2946-2018《氯化铵》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GB/T 8572-2010《复混肥料中总氮含量的测定 蒸馏后滴定法》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GB/T 535-2020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"/>
              </w:rPr>
              <w:t>《肥料级硫酸铵》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NY/T 2542-2014《肥料 总氮含量的测定》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GB/T 22923-2008《肥料中氮、磷、钾的自动分析仪测定法（定氮仪法）》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GB/T 17767.1-2008《有机-无机复混肥料的测定方法 第1部分：总氮含量》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GB/T 10209.1-2008《磷酸一铵、磷酸二铵的测定方法 第1部分：总氮含量》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NY/T 1977-2010《水溶肥料 总氮、磷、钾含量的测定》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"/>
              </w:rPr>
              <w:t>GB/T 23349-2020《肥料中砷、镉、铬、铅、汞含量的测定》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939" w:type="pct"/>
            <w:vAlign w:val="center"/>
          </w:tcPr>
          <w:p>
            <w:pPr>
              <w:pStyle w:val="5"/>
              <w:spacing w:after="156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农膜</w:t>
            </w:r>
          </w:p>
        </w:tc>
        <w:tc>
          <w:tcPr>
            <w:tcW w:w="442" w:type="pct"/>
            <w:vAlign w:val="center"/>
          </w:tcPr>
          <w:p>
            <w:pPr>
              <w:pStyle w:val="5"/>
              <w:spacing w:after="156"/>
              <w:ind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466" w:type="pct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聚乙烯吹塑农用地面覆盖薄膜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widowControl/>
              <w:numPr>
                <w:ilvl w:val="0"/>
                <w:numId w:val="30"/>
              </w:numPr>
              <w:spacing w:line="0" w:lineRule="atLeast"/>
              <w:jc w:val="lef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标称厚度</w:t>
            </w:r>
            <w:r>
              <w:rPr>
                <w:rFonts w:hint="eastAsia" w:ascii="东文宋体" w:hAnsi="东文宋体" w:eastAsia="东文宋体" w:cs="东文宋体"/>
                <w:color w:val="auto"/>
                <w:szCs w:val="21"/>
                <w:highlight w:val="none"/>
              </w:rPr>
              <w:t>※</w:t>
            </w:r>
          </w:p>
          <w:p>
            <w:pPr>
              <w:widowControl/>
              <w:numPr>
                <w:ilvl w:val="0"/>
                <w:numId w:val="3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厚度偏差</w:t>
            </w:r>
            <w:r>
              <w:rPr>
                <w:rFonts w:hint="eastAsia" w:ascii="东文宋体" w:hAnsi="东文宋体" w:eastAsia="东文宋体" w:cs="东文宋体"/>
                <w:color w:val="auto"/>
                <w:szCs w:val="21"/>
                <w:highlight w:val="none"/>
              </w:rPr>
              <w:t>※</w:t>
            </w:r>
          </w:p>
          <w:p>
            <w:pPr>
              <w:widowControl/>
              <w:numPr>
                <w:ilvl w:val="0"/>
                <w:numId w:val="3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拉伸负荷（纵、横向）</w:t>
            </w:r>
          </w:p>
          <w:p>
            <w:pPr>
              <w:widowControl/>
              <w:numPr>
                <w:ilvl w:val="0"/>
                <w:numId w:val="3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断裂标称应变（纵、横向）</w:t>
            </w:r>
          </w:p>
          <w:p>
            <w:pPr>
              <w:widowControl/>
              <w:numPr>
                <w:ilvl w:val="0"/>
                <w:numId w:val="30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直角撕裂负荷（纵、横向）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农业用聚乙烯吹塑棚膜：</w:t>
            </w:r>
          </w:p>
          <w:p>
            <w:pPr>
              <w:widowControl/>
              <w:numPr>
                <w:ilvl w:val="0"/>
                <w:numId w:val="31"/>
              </w:numPr>
              <w:spacing w:line="0" w:lineRule="atLeast"/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>拉伸强度</w:t>
            </w:r>
          </w:p>
          <w:p>
            <w:pPr>
              <w:widowControl/>
              <w:numPr>
                <w:ilvl w:val="0"/>
                <w:numId w:val="3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断裂标称应变</w:t>
            </w:r>
          </w:p>
          <w:p>
            <w:pPr>
              <w:widowControl/>
              <w:numPr>
                <w:ilvl w:val="0"/>
                <w:numId w:val="3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直角撕裂强度</w:t>
            </w:r>
          </w:p>
          <w:p>
            <w:pPr>
              <w:widowControl/>
              <w:numPr>
                <w:ilvl w:val="0"/>
                <w:numId w:val="3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透光率</w:t>
            </w:r>
          </w:p>
          <w:p>
            <w:pPr>
              <w:widowControl/>
              <w:numPr>
                <w:ilvl w:val="0"/>
                <w:numId w:val="3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雾度</w:t>
            </w:r>
          </w:p>
          <w:p>
            <w:pPr>
              <w:widowControl/>
              <w:numPr>
                <w:ilvl w:val="0"/>
                <w:numId w:val="3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初滴时间</w:t>
            </w:r>
          </w:p>
          <w:p>
            <w:pPr>
              <w:widowControl/>
              <w:numPr>
                <w:ilvl w:val="0"/>
                <w:numId w:val="3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厚度极限偏差</w:t>
            </w:r>
            <w:r>
              <w:rPr>
                <w:rFonts w:hint="eastAsia" w:ascii="东文宋体" w:hAnsi="东文宋体" w:eastAsia="东文宋体" w:cs="东文宋体"/>
                <w:color w:val="auto"/>
                <w:szCs w:val="21"/>
                <w:highlight w:val="none"/>
              </w:rPr>
              <w:t>※</w:t>
            </w:r>
          </w:p>
          <w:p>
            <w:pPr>
              <w:widowControl/>
              <w:numPr>
                <w:ilvl w:val="0"/>
                <w:numId w:val="31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厚度平均偏差</w:t>
            </w:r>
            <w:r>
              <w:rPr>
                <w:rFonts w:hint="eastAsia" w:ascii="东文宋体" w:hAnsi="东文宋体" w:eastAsia="东文宋体" w:cs="东文宋体"/>
                <w:color w:val="auto"/>
                <w:szCs w:val="21"/>
                <w:highlight w:val="none"/>
              </w:rPr>
              <w:t>※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农业用乙烯-乙酸乙烯酯共聚物（EVA）吹塑棚膜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widowControl/>
              <w:numPr>
                <w:ilvl w:val="0"/>
                <w:numId w:val="3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拉伸强度</w:t>
            </w:r>
          </w:p>
          <w:p>
            <w:pPr>
              <w:widowControl/>
              <w:numPr>
                <w:ilvl w:val="0"/>
                <w:numId w:val="3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断裂标称应变</w:t>
            </w:r>
          </w:p>
          <w:p>
            <w:pPr>
              <w:widowControl/>
              <w:numPr>
                <w:ilvl w:val="0"/>
                <w:numId w:val="3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直角撕裂强度</w:t>
            </w:r>
          </w:p>
          <w:p>
            <w:pPr>
              <w:widowControl/>
              <w:numPr>
                <w:ilvl w:val="0"/>
                <w:numId w:val="3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透光率</w:t>
            </w:r>
          </w:p>
          <w:p>
            <w:pPr>
              <w:widowControl/>
              <w:numPr>
                <w:ilvl w:val="0"/>
                <w:numId w:val="3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雾度</w:t>
            </w:r>
          </w:p>
          <w:p>
            <w:pPr>
              <w:widowControl/>
              <w:numPr>
                <w:ilvl w:val="0"/>
                <w:numId w:val="3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初滴时间</w:t>
            </w:r>
          </w:p>
          <w:p>
            <w:pPr>
              <w:widowControl/>
              <w:numPr>
                <w:ilvl w:val="0"/>
                <w:numId w:val="3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厚度极限偏差</w:t>
            </w:r>
            <w:r>
              <w:rPr>
                <w:rFonts w:hint="eastAsia" w:ascii="东文宋体" w:hAnsi="东文宋体" w:eastAsia="东文宋体" w:cs="东文宋体"/>
                <w:color w:val="auto"/>
                <w:szCs w:val="21"/>
                <w:highlight w:val="none"/>
              </w:rPr>
              <w:t>※</w:t>
            </w:r>
          </w:p>
          <w:p>
            <w:pPr>
              <w:widowControl/>
              <w:numPr>
                <w:ilvl w:val="0"/>
                <w:numId w:val="3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Cs w:val="21"/>
                <w:highlight w:val="none"/>
              </w:rPr>
              <w:t>厚度平均偏差</w:t>
            </w:r>
            <w:r>
              <w:rPr>
                <w:rFonts w:hint="eastAsia" w:ascii="东文宋体" w:hAnsi="东文宋体" w:eastAsia="东文宋体" w:cs="东文宋体"/>
                <w:color w:val="auto"/>
                <w:szCs w:val="21"/>
                <w:highlight w:val="none"/>
              </w:rPr>
              <w:t>※</w:t>
            </w: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 13735-2017           《聚乙烯吹塑农用地面覆盖薄膜》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4455-2019          《农业用聚乙烯吹塑棚膜》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20202-2019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《农业用乙烯-乙酸乙烯酯共聚物（EVA）吹塑棚膜》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939" w:type="pct"/>
            <w:vAlign w:val="center"/>
          </w:tcPr>
          <w:p>
            <w:pPr>
              <w:pStyle w:val="5"/>
              <w:spacing w:after="156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滴灌带</w:t>
            </w:r>
          </w:p>
        </w:tc>
        <w:tc>
          <w:tcPr>
            <w:tcW w:w="442" w:type="pct"/>
            <w:vAlign w:val="center"/>
          </w:tcPr>
          <w:p>
            <w:pPr>
              <w:pStyle w:val="5"/>
              <w:spacing w:after="156"/>
              <w:ind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466" w:type="pct"/>
            <w:vAlign w:val="center"/>
          </w:tcPr>
          <w:p>
            <w:pPr>
              <w:widowControl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1.外观</w:t>
            </w:r>
          </w:p>
          <w:p>
            <w:pPr>
              <w:widowControl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2.内径极限偏差</w:t>
            </w:r>
          </w:p>
          <w:p>
            <w:pPr>
              <w:widowControl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3.壁厚极限偏差</w:t>
            </w:r>
          </w:p>
          <w:p>
            <w:pPr>
              <w:widowControl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4.滴水孔间距偏差率</w:t>
            </w:r>
          </w:p>
          <w:p>
            <w:pPr>
              <w:widowControl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5.耐水压</w:t>
            </w:r>
          </w:p>
          <w:p>
            <w:pPr>
              <w:widowControl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6.爆破压力</w:t>
            </w:r>
          </w:p>
          <w:p>
            <w:pPr>
              <w:widowControl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7.不透光性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8.耐拉拔性能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/>
                <w:color w:val="auto"/>
                <w:lang w:eastAsia="zh-CN"/>
              </w:rPr>
            </w:pPr>
          </w:p>
        </w:tc>
        <w:tc>
          <w:tcPr>
            <w:tcW w:w="956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19812.1-2017《塑料节水灌溉器材 第1部分：单翼迷宫式滴灌带》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GB/T 19812.3-2017《塑料节水灌溉器材 第3部分：内镶式滴灌管及滴灌带》</w:t>
            </w: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26" w:type="pct"/>
            <w:vAlign w:val="center"/>
          </w:tcPr>
          <w:p>
            <w:pPr>
              <w:pStyle w:val="5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31</w:t>
            </w:r>
          </w:p>
        </w:tc>
        <w:tc>
          <w:tcPr>
            <w:tcW w:w="939" w:type="pct"/>
            <w:vAlign w:val="center"/>
          </w:tcPr>
          <w:p>
            <w:pPr>
              <w:widowControl/>
              <w:numPr>
                <w:ilvl w:val="0"/>
                <w:numId w:val="32"/>
              </w:num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塑料购物袋</w:t>
            </w:r>
            <w:r>
              <w:rPr>
                <w:rFonts w:hint="eastAsia" w:ascii="东文宋体" w:hAnsi="东文宋体" w:eastAsia="东文宋体" w:cs="东文宋体"/>
                <w:color w:val="auto"/>
                <w:szCs w:val="21"/>
                <w:highlight w:val="none"/>
              </w:rPr>
              <w:t>※</w:t>
            </w:r>
          </w:p>
          <w:p>
            <w:pPr>
              <w:pStyle w:val="5"/>
              <w:spacing w:after="156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442" w:type="pct"/>
            <w:vAlign w:val="center"/>
          </w:tcPr>
          <w:p>
            <w:pPr>
              <w:pStyle w:val="5"/>
              <w:spacing w:after="156"/>
              <w:ind w:firstLine="0" w:firstLineChars="0"/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466" w:type="pct"/>
            <w:vAlign w:val="center"/>
          </w:tcPr>
          <w:p>
            <w:pPr>
              <w:numPr>
                <w:ilvl w:val="0"/>
                <w:numId w:val="33"/>
              </w:numPr>
              <w:jc w:val="left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环保要求（最小厚度）</w:t>
            </w:r>
          </w:p>
          <w:p>
            <w:pPr>
              <w:numPr>
                <w:ilvl w:val="0"/>
                <w:numId w:val="33"/>
              </w:numPr>
              <w:jc w:val="lef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厚度及偏差</w:t>
            </w:r>
          </w:p>
          <w:p>
            <w:pPr>
              <w:widowControl/>
              <w:numPr>
                <w:ilvl w:val="0"/>
                <w:numId w:val="0"/>
              </w:numPr>
              <w:spacing w:line="0" w:lineRule="atLeast"/>
              <w:jc w:val="left"/>
              <w:rPr>
                <w:rFonts w:hint="eastAsia"/>
                <w:color w:val="auto"/>
                <w:lang w:eastAsia="zh-CN"/>
              </w:rPr>
            </w:pPr>
          </w:p>
        </w:tc>
        <w:tc>
          <w:tcPr>
            <w:tcW w:w="956" w:type="pct"/>
            <w:vAlign w:val="center"/>
          </w:tcPr>
          <w:p>
            <w:pPr>
              <w:jc w:val="left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 xml:space="preserve">GB/T 21661-2020         </w:t>
            </w:r>
          </w:p>
          <w:p>
            <w:pPr>
              <w:jc w:val="left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《塑料购物袋》</w:t>
            </w:r>
          </w:p>
          <w:p>
            <w:pPr>
              <w:jc w:val="lef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default" w:eastAsia="宋体"/>
                <w:color w:val="auto"/>
                <w:lang w:val="en-US" w:eastAsia="zh-CN"/>
              </w:rPr>
              <w:t>GB/T 38082</w:t>
            </w:r>
            <w:r>
              <w:rPr>
                <w:rFonts w:hint="eastAsia" w:eastAsia="宋体"/>
                <w:color w:val="auto"/>
                <w:lang w:val="en-US" w:eastAsia="zh-CN"/>
              </w:rPr>
              <w:t>—</w:t>
            </w:r>
            <w:r>
              <w:rPr>
                <w:rFonts w:hint="default" w:eastAsia="宋体"/>
                <w:color w:val="auto"/>
                <w:lang w:val="en-US" w:eastAsia="zh-CN"/>
              </w:rPr>
              <w:t>2019 生物降解塑料购物袋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68" w:type="pc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依据标准中的试验方法的检验方法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备注：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所有产品执行标准除上述标准外，现行有效的企业标准、团体标准、地方标准及产品明示质量要求也可抽样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  <w:p>
            <w:pPr>
              <w:adjustRightInd w:val="0"/>
              <w:snapToGrid w:val="0"/>
              <w:spacing w:line="440" w:lineRule="exact"/>
              <w:ind w:firstLine="421" w:firstLineChars="200"/>
              <w:rPr>
                <w:rFonts w:hint="default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执行企业标准、团体标准、地方标准的产品，检验项目参照上述内容执行。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  <w:r>
              <w:rPr>
                <w:rFonts w:hint="default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3.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被上级市场监管部门在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6个月内抽过样的或者由于</w:t>
            </w: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其他抽不到样的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原因不能抽够计划数的，可以征得组织抽查的市场监管部门同意后，进行适当的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抽样数量调整。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D60DF0"/>
    <w:multiLevelType w:val="singleLevel"/>
    <w:tmpl w:val="81D60DF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DFF063C"/>
    <w:multiLevelType w:val="singleLevel"/>
    <w:tmpl w:val="9DFF063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9FE1B035"/>
    <w:multiLevelType w:val="singleLevel"/>
    <w:tmpl w:val="9FE1B03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ABEEF4BC"/>
    <w:multiLevelType w:val="singleLevel"/>
    <w:tmpl w:val="ABEEF4B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AF0B28C9"/>
    <w:multiLevelType w:val="singleLevel"/>
    <w:tmpl w:val="AF0B28C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C48276A4"/>
    <w:multiLevelType w:val="singleLevel"/>
    <w:tmpl w:val="C48276A4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D8DA8ABE"/>
    <w:multiLevelType w:val="singleLevel"/>
    <w:tmpl w:val="D8DA8ABE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DF6FC92A"/>
    <w:multiLevelType w:val="singleLevel"/>
    <w:tmpl w:val="DF6FC92A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E0E6933B"/>
    <w:multiLevelType w:val="singleLevel"/>
    <w:tmpl w:val="E0E6933B"/>
    <w:lvl w:ilvl="0" w:tentative="0">
      <w:start w:val="1"/>
      <w:numFmt w:val="decimal"/>
      <w:suff w:val="nothing"/>
      <w:lvlText w:val="%1、"/>
      <w:lvlJc w:val="left"/>
      <w:pPr>
        <w:ind w:left="0"/>
      </w:pPr>
    </w:lvl>
  </w:abstractNum>
  <w:abstractNum w:abstractNumId="9">
    <w:nsid w:val="F3BA34AD"/>
    <w:multiLevelType w:val="singleLevel"/>
    <w:tmpl w:val="F3BA34AD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F71F8221"/>
    <w:multiLevelType w:val="singleLevel"/>
    <w:tmpl w:val="F71F8221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01C60310"/>
    <w:multiLevelType w:val="singleLevel"/>
    <w:tmpl w:val="01C60310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05379881"/>
    <w:multiLevelType w:val="singleLevel"/>
    <w:tmpl w:val="05379881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0B6CF8F4"/>
    <w:multiLevelType w:val="singleLevel"/>
    <w:tmpl w:val="0B6CF8F4"/>
    <w:lvl w:ilvl="0" w:tentative="0">
      <w:start w:val="1"/>
      <w:numFmt w:val="decimal"/>
      <w:suff w:val="nothing"/>
      <w:lvlText w:val="%1、"/>
      <w:lvlJc w:val="left"/>
    </w:lvl>
  </w:abstractNum>
  <w:abstractNum w:abstractNumId="14">
    <w:nsid w:val="17FB0ECC"/>
    <w:multiLevelType w:val="singleLevel"/>
    <w:tmpl w:val="17FB0ECC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1C349C41"/>
    <w:multiLevelType w:val="singleLevel"/>
    <w:tmpl w:val="1C349C41"/>
    <w:lvl w:ilvl="0" w:tentative="0">
      <w:start w:val="1"/>
      <w:numFmt w:val="decimal"/>
      <w:suff w:val="nothing"/>
      <w:lvlText w:val="%1、"/>
      <w:lvlJc w:val="left"/>
    </w:lvl>
  </w:abstractNum>
  <w:abstractNum w:abstractNumId="16">
    <w:nsid w:val="1DC65F8B"/>
    <w:multiLevelType w:val="singleLevel"/>
    <w:tmpl w:val="1DC65F8B"/>
    <w:lvl w:ilvl="0" w:tentative="0">
      <w:start w:val="1"/>
      <w:numFmt w:val="decimal"/>
      <w:suff w:val="nothing"/>
      <w:lvlText w:val="%1、"/>
      <w:lvlJc w:val="left"/>
    </w:lvl>
  </w:abstractNum>
  <w:abstractNum w:abstractNumId="17">
    <w:nsid w:val="20F62EAE"/>
    <w:multiLevelType w:val="singleLevel"/>
    <w:tmpl w:val="20F62EAE"/>
    <w:lvl w:ilvl="0" w:tentative="0">
      <w:start w:val="1"/>
      <w:numFmt w:val="decimal"/>
      <w:suff w:val="nothing"/>
      <w:lvlText w:val="%1、"/>
      <w:lvlJc w:val="left"/>
    </w:lvl>
  </w:abstractNum>
  <w:abstractNum w:abstractNumId="18">
    <w:nsid w:val="245E8267"/>
    <w:multiLevelType w:val="singleLevel"/>
    <w:tmpl w:val="245E8267"/>
    <w:lvl w:ilvl="0" w:tentative="0">
      <w:start w:val="1"/>
      <w:numFmt w:val="decimal"/>
      <w:suff w:val="nothing"/>
      <w:lvlText w:val="%1、"/>
      <w:lvlJc w:val="left"/>
    </w:lvl>
  </w:abstractNum>
  <w:abstractNum w:abstractNumId="19">
    <w:nsid w:val="2FD988C9"/>
    <w:multiLevelType w:val="singleLevel"/>
    <w:tmpl w:val="2FD988C9"/>
    <w:lvl w:ilvl="0" w:tentative="0">
      <w:start w:val="1"/>
      <w:numFmt w:val="decimal"/>
      <w:suff w:val="nothing"/>
      <w:lvlText w:val="%1、"/>
      <w:lvlJc w:val="left"/>
    </w:lvl>
  </w:abstractNum>
  <w:abstractNum w:abstractNumId="20">
    <w:nsid w:val="3A63E2D3"/>
    <w:multiLevelType w:val="singleLevel"/>
    <w:tmpl w:val="3A63E2D3"/>
    <w:lvl w:ilvl="0" w:tentative="0">
      <w:start w:val="1"/>
      <w:numFmt w:val="decimal"/>
      <w:suff w:val="nothing"/>
      <w:lvlText w:val="%1、"/>
      <w:lvlJc w:val="left"/>
    </w:lvl>
  </w:abstractNum>
  <w:abstractNum w:abstractNumId="21">
    <w:nsid w:val="3E89EBCC"/>
    <w:multiLevelType w:val="singleLevel"/>
    <w:tmpl w:val="3E89EBCC"/>
    <w:lvl w:ilvl="0" w:tentative="0">
      <w:start w:val="1"/>
      <w:numFmt w:val="decimal"/>
      <w:suff w:val="nothing"/>
      <w:lvlText w:val="%1、"/>
      <w:lvlJc w:val="left"/>
    </w:lvl>
  </w:abstractNum>
  <w:abstractNum w:abstractNumId="22">
    <w:nsid w:val="45896D31"/>
    <w:multiLevelType w:val="singleLevel"/>
    <w:tmpl w:val="45896D31"/>
    <w:lvl w:ilvl="0" w:tentative="0">
      <w:start w:val="1"/>
      <w:numFmt w:val="decimal"/>
      <w:suff w:val="nothing"/>
      <w:lvlText w:val="%1、"/>
      <w:lvlJc w:val="left"/>
    </w:lvl>
  </w:abstractNum>
  <w:abstractNum w:abstractNumId="23">
    <w:nsid w:val="55C3A68C"/>
    <w:multiLevelType w:val="singleLevel"/>
    <w:tmpl w:val="55C3A68C"/>
    <w:lvl w:ilvl="0" w:tentative="0">
      <w:start w:val="1"/>
      <w:numFmt w:val="decimal"/>
      <w:suff w:val="nothing"/>
      <w:lvlText w:val="%1、"/>
      <w:lvlJc w:val="left"/>
    </w:lvl>
  </w:abstractNum>
  <w:abstractNum w:abstractNumId="24">
    <w:nsid w:val="57F67DCE"/>
    <w:multiLevelType w:val="singleLevel"/>
    <w:tmpl w:val="57F67DCE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5DBBE7C8"/>
    <w:multiLevelType w:val="singleLevel"/>
    <w:tmpl w:val="5DBBE7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5F6E346A"/>
    <w:multiLevelType w:val="singleLevel"/>
    <w:tmpl w:val="5F6E346A"/>
    <w:lvl w:ilvl="0" w:tentative="0">
      <w:start w:val="1"/>
      <w:numFmt w:val="decimal"/>
      <w:suff w:val="nothing"/>
      <w:lvlText w:val="%1、"/>
      <w:lvlJc w:val="left"/>
    </w:lvl>
  </w:abstractNum>
  <w:abstractNum w:abstractNumId="27">
    <w:nsid w:val="63DEED72"/>
    <w:multiLevelType w:val="singleLevel"/>
    <w:tmpl w:val="63DEED72"/>
    <w:lvl w:ilvl="0" w:tentative="0">
      <w:start w:val="1"/>
      <w:numFmt w:val="decimal"/>
      <w:suff w:val="nothing"/>
      <w:lvlText w:val="%1、"/>
      <w:lvlJc w:val="left"/>
    </w:lvl>
  </w:abstractNum>
  <w:abstractNum w:abstractNumId="28">
    <w:nsid w:val="6458FE9A"/>
    <w:multiLevelType w:val="singleLevel"/>
    <w:tmpl w:val="6458FE9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9">
    <w:nsid w:val="6CADB653"/>
    <w:multiLevelType w:val="singleLevel"/>
    <w:tmpl w:val="6CADB653"/>
    <w:lvl w:ilvl="0" w:tentative="0">
      <w:start w:val="1"/>
      <w:numFmt w:val="decimal"/>
      <w:suff w:val="nothing"/>
      <w:lvlText w:val="%1、"/>
      <w:lvlJc w:val="left"/>
    </w:lvl>
  </w:abstractNum>
  <w:abstractNum w:abstractNumId="30">
    <w:nsid w:val="736A3599"/>
    <w:multiLevelType w:val="singleLevel"/>
    <w:tmpl w:val="736A35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7391BB14"/>
    <w:multiLevelType w:val="singleLevel"/>
    <w:tmpl w:val="7391BB14"/>
    <w:lvl w:ilvl="0" w:tentative="0">
      <w:start w:val="1"/>
      <w:numFmt w:val="decimal"/>
      <w:suff w:val="nothing"/>
      <w:lvlText w:val="%1、"/>
      <w:lvlJc w:val="left"/>
    </w:lvl>
  </w:abstractNum>
  <w:abstractNum w:abstractNumId="32">
    <w:nsid w:val="79987F66"/>
    <w:multiLevelType w:val="singleLevel"/>
    <w:tmpl w:val="79987F6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5"/>
  </w:num>
  <w:num w:numId="2">
    <w:abstractNumId w:val="28"/>
  </w:num>
  <w:num w:numId="3">
    <w:abstractNumId w:val="6"/>
  </w:num>
  <w:num w:numId="4">
    <w:abstractNumId w:val="15"/>
  </w:num>
  <w:num w:numId="5">
    <w:abstractNumId w:val="5"/>
  </w:num>
  <w:num w:numId="6">
    <w:abstractNumId w:val="21"/>
  </w:num>
  <w:num w:numId="7">
    <w:abstractNumId w:val="29"/>
  </w:num>
  <w:num w:numId="8">
    <w:abstractNumId w:val="9"/>
  </w:num>
  <w:num w:numId="9">
    <w:abstractNumId w:val="23"/>
  </w:num>
  <w:num w:numId="10">
    <w:abstractNumId w:val="3"/>
  </w:num>
  <w:num w:numId="11">
    <w:abstractNumId w:val="0"/>
  </w:num>
  <w:num w:numId="12">
    <w:abstractNumId w:val="12"/>
  </w:num>
  <w:num w:numId="13">
    <w:abstractNumId w:val="22"/>
  </w:num>
  <w:num w:numId="14">
    <w:abstractNumId w:val="13"/>
  </w:num>
  <w:num w:numId="15">
    <w:abstractNumId w:val="27"/>
  </w:num>
  <w:num w:numId="16">
    <w:abstractNumId w:val="17"/>
  </w:num>
  <w:num w:numId="17">
    <w:abstractNumId w:val="1"/>
  </w:num>
  <w:num w:numId="18">
    <w:abstractNumId w:val="14"/>
  </w:num>
  <w:num w:numId="19">
    <w:abstractNumId w:val="16"/>
  </w:num>
  <w:num w:numId="20">
    <w:abstractNumId w:val="31"/>
  </w:num>
  <w:num w:numId="21">
    <w:abstractNumId w:val="26"/>
  </w:num>
  <w:num w:numId="22">
    <w:abstractNumId w:val="2"/>
  </w:num>
  <w:num w:numId="23">
    <w:abstractNumId w:val="19"/>
  </w:num>
  <w:num w:numId="24">
    <w:abstractNumId w:val="7"/>
  </w:num>
  <w:num w:numId="25">
    <w:abstractNumId w:val="11"/>
  </w:num>
  <w:num w:numId="26">
    <w:abstractNumId w:val="18"/>
  </w:num>
  <w:num w:numId="27">
    <w:abstractNumId w:val="4"/>
  </w:num>
  <w:num w:numId="28">
    <w:abstractNumId w:val="8"/>
  </w:num>
  <w:num w:numId="29">
    <w:abstractNumId w:val="24"/>
  </w:num>
  <w:num w:numId="30">
    <w:abstractNumId w:val="32"/>
  </w:num>
  <w:num w:numId="31">
    <w:abstractNumId w:val="10"/>
  </w:num>
  <w:num w:numId="32">
    <w:abstractNumId w:val="20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kMmE3MzIyYjVhMjFkYTMxMzIxZTQ0NTU4NjUyMjQifQ=="/>
    <w:docVar w:name="KSO_WPS_MARK_KEY" w:val="777dd99f-2fca-40f5-9c2c-1d4ed558aac5"/>
  </w:docVars>
  <w:rsids>
    <w:rsidRoot w:val="0C187465"/>
    <w:rsid w:val="029865D7"/>
    <w:rsid w:val="095311DA"/>
    <w:rsid w:val="0A0B4470"/>
    <w:rsid w:val="0C187465"/>
    <w:rsid w:val="0EEB61EF"/>
    <w:rsid w:val="13DE0FCB"/>
    <w:rsid w:val="152E4558"/>
    <w:rsid w:val="17FFAADB"/>
    <w:rsid w:val="1D8270DE"/>
    <w:rsid w:val="1EEC48A3"/>
    <w:rsid w:val="20CF3D64"/>
    <w:rsid w:val="21E31B8B"/>
    <w:rsid w:val="247602E9"/>
    <w:rsid w:val="29325D7D"/>
    <w:rsid w:val="2D886EC1"/>
    <w:rsid w:val="35915BC6"/>
    <w:rsid w:val="367E0853"/>
    <w:rsid w:val="368ECF2C"/>
    <w:rsid w:val="36B25E49"/>
    <w:rsid w:val="37FFC05D"/>
    <w:rsid w:val="399F2FBB"/>
    <w:rsid w:val="3BA66882"/>
    <w:rsid w:val="3DBC52D8"/>
    <w:rsid w:val="3DDF3AB1"/>
    <w:rsid w:val="3DFF0763"/>
    <w:rsid w:val="3EF16394"/>
    <w:rsid w:val="41F83BB0"/>
    <w:rsid w:val="431C567C"/>
    <w:rsid w:val="432D0126"/>
    <w:rsid w:val="495E2994"/>
    <w:rsid w:val="547277F2"/>
    <w:rsid w:val="555B2034"/>
    <w:rsid w:val="58FB2626"/>
    <w:rsid w:val="59706F88"/>
    <w:rsid w:val="5ADE7C81"/>
    <w:rsid w:val="5CA3119E"/>
    <w:rsid w:val="5D4C371E"/>
    <w:rsid w:val="66AF74B7"/>
    <w:rsid w:val="6C1A0A04"/>
    <w:rsid w:val="6FFD394F"/>
    <w:rsid w:val="73E24CF7"/>
    <w:rsid w:val="76DE48C7"/>
    <w:rsid w:val="77BBBC5D"/>
    <w:rsid w:val="77CC7198"/>
    <w:rsid w:val="793F3227"/>
    <w:rsid w:val="7B2C72F1"/>
    <w:rsid w:val="7D6B2A20"/>
    <w:rsid w:val="7D9787C1"/>
    <w:rsid w:val="7DBFEB5B"/>
    <w:rsid w:val="7F376DBE"/>
    <w:rsid w:val="7F7FD613"/>
    <w:rsid w:val="7FBDE273"/>
    <w:rsid w:val="8715B084"/>
    <w:rsid w:val="965D7E90"/>
    <w:rsid w:val="9DBB75F9"/>
    <w:rsid w:val="9EFE90F0"/>
    <w:rsid w:val="A7FF5FF8"/>
    <w:rsid w:val="A7FFE180"/>
    <w:rsid w:val="AFEF87AC"/>
    <w:rsid w:val="B7F59D1E"/>
    <w:rsid w:val="BF7E943A"/>
    <w:rsid w:val="BFBD4693"/>
    <w:rsid w:val="BFFD0C44"/>
    <w:rsid w:val="BFFD81EB"/>
    <w:rsid w:val="BFFDC05A"/>
    <w:rsid w:val="CF7B9171"/>
    <w:rsid w:val="D8E9FFB2"/>
    <w:rsid w:val="DCBD79FC"/>
    <w:rsid w:val="DFE77A52"/>
    <w:rsid w:val="E13F6B56"/>
    <w:rsid w:val="EBB71D58"/>
    <w:rsid w:val="EBBDF3B2"/>
    <w:rsid w:val="EBFF94F8"/>
    <w:rsid w:val="EDAAFCEE"/>
    <w:rsid w:val="EDF6ED13"/>
    <w:rsid w:val="EFD7393B"/>
    <w:rsid w:val="EFFE92E0"/>
    <w:rsid w:val="F1FD119D"/>
    <w:rsid w:val="F77F65B0"/>
    <w:rsid w:val="F7FF3484"/>
    <w:rsid w:val="FBFC9A13"/>
    <w:rsid w:val="FBFFC510"/>
    <w:rsid w:val="FF17E8A4"/>
    <w:rsid w:val="FF37D5E8"/>
    <w:rsid w:val="FF37E0E5"/>
    <w:rsid w:val="FF3BD99F"/>
    <w:rsid w:val="FF7B4FE4"/>
    <w:rsid w:val="FFDDD7D5"/>
    <w:rsid w:val="FFF2945E"/>
    <w:rsid w:val="FF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widowControl/>
      <w:spacing w:before="156" w:afterLines="50" w:line="360" w:lineRule="auto"/>
      <w:ind w:firstLine="200" w:firstLineChars="200"/>
      <w:jc w:val="left"/>
    </w:pPr>
    <w:rPr>
      <w:kern w:val="0"/>
      <w:sz w:val="24"/>
    </w:rPr>
  </w:style>
  <w:style w:type="character" w:customStyle="1" w:styleId="6">
    <w:name w:val="15"/>
    <w:basedOn w:val="4"/>
    <w:qFormat/>
    <w:uiPriority w:val="0"/>
    <w:rPr>
      <w:rFonts w:hint="default" w:ascii="等线" w:hAnsi="等线" w:eastAsia="等线" w:cs="等线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3580</Words>
  <Characters>4690</Characters>
  <Lines>1</Lines>
  <Paragraphs>1</Paragraphs>
  <TotalTime>10</TotalTime>
  <ScaleCrop>false</ScaleCrop>
  <LinksUpToDate>false</LinksUpToDate>
  <CharactersWithSpaces>4915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2025-02-11T09:42:00Z</dcterms:created>
  <dc:creator>.</dc:creator>
  <cp:lastModifiedBy>greatwall</cp:lastModifiedBy>
  <dcterms:modified xsi:type="dcterms:W3CDTF">2025-03-28T15:59:55Z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F109E0E1C1B778506397CF67C9488EAF</vt:lpwstr>
  </property>
  <property fmtid="{D5CDD505-2E9C-101B-9397-08002B2CF9AE}" pid="4" name="KSOTemplateDocerSaveRecord">
    <vt:lpwstr>eyJoZGlkIjoiNzBkYjk5ZDIzZjE4NzM2NmY0MDYyMGZjNmZiYTE1MDkiLCJ1c2VySWQiOiIzODAwMjE2NjIifQ==</vt:lpwstr>
  </property>
</Properties>
</file>