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900A9">
      <w:pPr>
        <w:jc w:val="center"/>
        <w:rPr>
          <w:rFonts w:hint="eastAsia" w:ascii="宋体" w:hAnsi="宋体" w:cs="宋体"/>
          <w:b/>
          <w:sz w:val="36"/>
          <w:szCs w:val="36"/>
        </w:rPr>
      </w:pPr>
      <w:r>
        <w:rPr>
          <w:rFonts w:hint="eastAsia" w:ascii="宋体" w:hAnsi="宋体" w:cs="宋体"/>
          <w:b/>
          <w:sz w:val="36"/>
          <w:szCs w:val="36"/>
        </w:rPr>
        <w:t>布尔陶亥苏木桦尖村集体经济育肥猪项目</w:t>
      </w:r>
    </w:p>
    <w:p w14:paraId="29FE5024">
      <w:pPr>
        <w:jc w:val="center"/>
        <w:rPr>
          <w:rFonts w:hint="default" w:ascii="宋体" w:hAnsi="宋体" w:eastAsia="宋体" w:cs="宋体"/>
          <w:b/>
          <w:sz w:val="36"/>
          <w:szCs w:val="36"/>
          <w:lang w:val="en-US" w:eastAsia="zh-CN"/>
        </w:rPr>
      </w:pPr>
      <w:r>
        <w:rPr>
          <w:rFonts w:hint="eastAsia" w:ascii="宋体" w:hAnsi="宋体" w:cs="宋体"/>
          <w:b/>
          <w:sz w:val="36"/>
          <w:szCs w:val="36"/>
          <w:lang w:val="en-US" w:eastAsia="zh-CN"/>
        </w:rPr>
        <w:t>工程量清单编制说明</w:t>
      </w:r>
    </w:p>
    <w:tbl>
      <w:tblPr>
        <w:tblStyle w:val="5"/>
        <w:tblW w:w="993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2"/>
      </w:tblGrid>
      <w:tr w14:paraId="2BF3F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2" w:type="dxa"/>
            <w:noWrap w:val="0"/>
            <w:vAlign w:val="top"/>
          </w:tcPr>
          <w:p w14:paraId="00C3DA75">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一、工程概况：</w:t>
            </w:r>
          </w:p>
          <w:p w14:paraId="083BE36A">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1、工程名称：布尔陶亥苏木桦尖村集体经济育肥猪项目</w:t>
            </w:r>
          </w:p>
          <w:p w14:paraId="4D3D90D2">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2、施工地点：准格尔旗布尔陶亥苏木</w:t>
            </w:r>
          </w:p>
          <w:p w14:paraId="69D003D9">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default"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3、主要施工内容：猪舍土方、建筑装饰、给排水工程。</w:t>
            </w:r>
          </w:p>
          <w:p w14:paraId="1EDA101C">
            <w:pPr>
              <w:pStyle w:val="4"/>
              <w:keepNext w:val="0"/>
              <w:keepLines w:val="0"/>
              <w:widowControl/>
              <w:suppressLineNumbers w:val="0"/>
              <w:spacing w:before="0" w:beforeAutospacing="0" w:after="0" w:afterAutospacing="0"/>
              <w:ind w:left="0" w:right="0" w:firstLine="0"/>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二、编制范围：建筑</w:t>
            </w:r>
            <w:r>
              <w:rPr>
                <w:rFonts w:hint="eastAsia" w:ascii="宋体" w:hAnsi="宋体" w:eastAsia="宋体" w:cs="宋体"/>
                <w:kern w:val="0"/>
                <w:sz w:val="30"/>
                <w:szCs w:val="30"/>
                <w:lang w:val="en-US" w:eastAsia="zh-CN" w:bidi="ar-SA"/>
              </w:rPr>
              <w:t>、结构、给排水等专业提供的设计图纸。</w:t>
            </w:r>
          </w:p>
          <w:p w14:paraId="6B28C490">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hint="eastAsia" w:ascii="宋体" w:hAnsi="宋体" w:eastAsia="宋体" w:cs="宋体"/>
                <w:kern w:val="0"/>
                <w:sz w:val="30"/>
                <w:szCs w:val="30"/>
              </w:rPr>
            </w:pPr>
            <w:r>
              <w:rPr>
                <w:rFonts w:hint="eastAsia" w:ascii="宋体" w:hAnsi="宋体" w:eastAsia="宋体" w:cs="宋体"/>
                <w:kern w:val="0"/>
                <w:sz w:val="30"/>
                <w:szCs w:val="30"/>
              </w:rPr>
              <w:t>三、编制依据：</w:t>
            </w:r>
          </w:p>
          <w:p w14:paraId="1890AABC">
            <w:pPr>
              <w:keepNext w:val="0"/>
              <w:keepLines w:val="0"/>
              <w:pageBreakBefore w:val="0"/>
              <w:kinsoku/>
              <w:wordWrap/>
              <w:overflowPunct/>
              <w:topLinePunct w:val="0"/>
              <w:bidi w:val="0"/>
              <w:snapToGrid/>
              <w:spacing w:line="600" w:lineRule="exact"/>
              <w:ind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1、</w:t>
            </w:r>
            <w:r>
              <w:rPr>
                <w:rFonts w:hint="eastAsia" w:ascii="宋体" w:hAnsi="宋体" w:eastAsia="宋体" w:cs="宋体"/>
                <w:sz w:val="30"/>
                <w:szCs w:val="30"/>
              </w:rPr>
              <w:t>工程量依据《房屋建筑与装饰工程工程量计算规范（G50854-2013）》、《通用安装工程工程量计算规范（GB50856-2013）》</w:t>
            </w:r>
            <w:r>
              <w:rPr>
                <w:rFonts w:hint="eastAsia" w:ascii="宋体" w:hAnsi="宋体" w:eastAsia="宋体" w:cs="宋体"/>
                <w:sz w:val="30"/>
                <w:szCs w:val="30"/>
                <w:lang w:eastAsia="zh-CN"/>
              </w:rPr>
              <w:t>。</w:t>
            </w:r>
          </w:p>
          <w:p w14:paraId="782EFDC2">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2、</w:t>
            </w:r>
            <w:r>
              <w:rPr>
                <w:rFonts w:hint="eastAsia" w:ascii="宋体" w:hAnsi="宋体" w:eastAsia="宋体" w:cs="宋体"/>
                <w:sz w:val="30"/>
                <w:szCs w:val="30"/>
              </w:rPr>
              <w:t>计价依据201</w:t>
            </w:r>
            <w:r>
              <w:rPr>
                <w:rFonts w:hint="eastAsia" w:ascii="宋体" w:hAnsi="宋体" w:eastAsia="宋体" w:cs="宋体"/>
                <w:sz w:val="30"/>
                <w:szCs w:val="30"/>
                <w:lang w:val="en-US" w:eastAsia="zh-CN"/>
              </w:rPr>
              <w:t>7年</w:t>
            </w:r>
            <w:r>
              <w:rPr>
                <w:rFonts w:hint="eastAsia" w:ascii="宋体" w:hAnsi="宋体" w:eastAsia="宋体" w:cs="宋体"/>
                <w:sz w:val="30"/>
                <w:szCs w:val="30"/>
              </w:rPr>
              <w:t>《内蒙古自治区</w:t>
            </w:r>
            <w:r>
              <w:rPr>
                <w:rFonts w:hint="eastAsia" w:ascii="宋体" w:hAnsi="宋体" w:eastAsia="宋体" w:cs="宋体"/>
                <w:sz w:val="30"/>
                <w:szCs w:val="30"/>
                <w:lang w:val="en-US" w:eastAsia="zh-CN"/>
              </w:rPr>
              <w:t>建筑装饰</w:t>
            </w:r>
            <w:r>
              <w:rPr>
                <w:rFonts w:hint="eastAsia" w:ascii="宋体" w:hAnsi="宋体" w:eastAsia="宋体" w:cs="宋体"/>
                <w:sz w:val="30"/>
                <w:szCs w:val="30"/>
              </w:rPr>
              <w:t>工程预算定额》、《内蒙古自治区</w:t>
            </w:r>
            <w:r>
              <w:rPr>
                <w:rFonts w:hint="eastAsia" w:ascii="宋体" w:hAnsi="宋体" w:eastAsia="宋体" w:cs="宋体"/>
                <w:sz w:val="30"/>
                <w:szCs w:val="30"/>
                <w:lang w:val="en-US" w:eastAsia="zh-CN"/>
              </w:rPr>
              <w:t>通用安装</w:t>
            </w:r>
            <w:r>
              <w:rPr>
                <w:rFonts w:hint="eastAsia" w:ascii="宋体" w:hAnsi="宋体" w:eastAsia="宋体" w:cs="宋体"/>
                <w:sz w:val="30"/>
                <w:szCs w:val="30"/>
              </w:rPr>
              <w:t>工程预算定额》</w:t>
            </w:r>
            <w:r>
              <w:rPr>
                <w:rFonts w:hint="eastAsia" w:ascii="宋体" w:hAnsi="宋体" w:eastAsia="宋体" w:cs="宋体"/>
                <w:sz w:val="30"/>
                <w:szCs w:val="30"/>
                <w:lang w:eastAsia="zh-CN"/>
              </w:rPr>
              <w:t>、</w:t>
            </w:r>
            <w:r>
              <w:rPr>
                <w:rFonts w:hint="eastAsia" w:ascii="宋体" w:hAnsi="宋体" w:eastAsia="宋体" w:cs="宋体"/>
                <w:sz w:val="30"/>
                <w:szCs w:val="30"/>
              </w:rPr>
              <w:t>《内蒙古自治区</w:t>
            </w:r>
            <w:r>
              <w:rPr>
                <w:rFonts w:hint="eastAsia" w:ascii="宋体" w:hAnsi="宋体" w:eastAsia="宋体" w:cs="宋体"/>
                <w:sz w:val="30"/>
                <w:szCs w:val="30"/>
                <w:lang w:val="en-US" w:eastAsia="zh-CN"/>
              </w:rPr>
              <w:t>建设工程费用</w:t>
            </w:r>
            <w:r>
              <w:rPr>
                <w:rFonts w:hint="eastAsia" w:ascii="宋体" w:hAnsi="宋体" w:eastAsia="宋体" w:cs="宋体"/>
                <w:sz w:val="30"/>
                <w:szCs w:val="30"/>
              </w:rPr>
              <w:t>定额》以及相关法律法规及规范规定编制。</w:t>
            </w:r>
          </w:p>
          <w:p w14:paraId="7C92BB9C">
            <w:pPr>
              <w:keepNext w:val="0"/>
              <w:keepLines w:val="0"/>
              <w:pageBreakBefore w:val="0"/>
              <w:widowControl w:val="0"/>
              <w:kinsoku/>
              <w:wordWrap/>
              <w:overflowPunct/>
              <w:topLinePunct w:val="0"/>
              <w:autoSpaceDE/>
              <w:autoSpaceDN/>
              <w:bidi w:val="0"/>
              <w:adjustRightInd/>
              <w:snapToGrid/>
              <w:spacing w:line="500" w:lineRule="exact"/>
              <w:ind w:left="34" w:leftChars="16"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3、</w:t>
            </w:r>
            <w:r>
              <w:rPr>
                <w:rFonts w:hint="eastAsia" w:ascii="宋体" w:hAnsi="宋体" w:eastAsia="宋体" w:cs="宋体"/>
                <w:sz w:val="30"/>
                <w:szCs w:val="30"/>
              </w:rPr>
              <w:t>人工费依据内建标[2021]148号《内蒙古自治区住房和城乡建设厅关于调整内蒙古自治区建设工程现行预算定额人工费的通知》计算</w:t>
            </w:r>
            <w:r>
              <w:rPr>
                <w:rFonts w:hint="eastAsia" w:ascii="宋体" w:hAnsi="宋体" w:eastAsia="宋体" w:cs="宋体"/>
                <w:sz w:val="30"/>
                <w:szCs w:val="30"/>
                <w:lang w:eastAsia="zh-CN"/>
              </w:rPr>
              <w:t>。</w:t>
            </w:r>
          </w:p>
          <w:p w14:paraId="6D0F9276">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rPr>
              <w:t>规费执行内建标函【2019】468号文，规费中养老失业保险费率按10.5%计取</w:t>
            </w:r>
            <w:r>
              <w:rPr>
                <w:rFonts w:hint="eastAsia" w:ascii="宋体" w:hAnsi="宋体" w:eastAsia="宋体" w:cs="宋体"/>
                <w:sz w:val="30"/>
                <w:szCs w:val="30"/>
                <w:lang w:eastAsia="zh-CN"/>
              </w:rPr>
              <w:t>。</w:t>
            </w:r>
          </w:p>
          <w:p w14:paraId="1907DE49">
            <w:pPr>
              <w:keepNext w:val="0"/>
              <w:keepLines w:val="0"/>
              <w:pageBreakBefore w:val="0"/>
              <w:widowControl w:val="0"/>
              <w:kinsoku/>
              <w:wordWrap/>
              <w:overflowPunct/>
              <w:topLinePunct w:val="0"/>
              <w:autoSpaceDE/>
              <w:autoSpaceDN/>
              <w:bidi w:val="0"/>
              <w:adjustRightInd/>
              <w:snapToGrid/>
              <w:spacing w:line="500" w:lineRule="exact"/>
              <w:ind w:left="34" w:leftChars="16"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5、</w:t>
            </w:r>
            <w:r>
              <w:rPr>
                <w:rFonts w:hint="eastAsia" w:ascii="宋体" w:hAnsi="宋体" w:eastAsia="宋体" w:cs="宋体"/>
                <w:sz w:val="30"/>
                <w:szCs w:val="30"/>
                <w:lang w:eastAsia="zh-CN"/>
              </w:rPr>
              <w:t>税金执行《关于调整内蒙古自治区建设工程计价依据增值税税率的通知》内建标[2019]113号文件，税率为9%。</w:t>
            </w:r>
          </w:p>
          <w:p w14:paraId="5A97AC1B">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宋体" w:hAnsi="宋体" w:eastAsia="宋体" w:cs="宋体"/>
                <w:kern w:val="0"/>
                <w:sz w:val="30"/>
                <w:szCs w:val="30"/>
                <w:lang w:val="en-US" w:eastAsia="zh-CN"/>
              </w:rPr>
            </w:pPr>
            <w:bookmarkStart w:id="0" w:name="_GoBack"/>
            <w:bookmarkEnd w:id="0"/>
          </w:p>
          <w:p w14:paraId="7D94C39C">
            <w:pPr>
              <w:pStyle w:val="2"/>
              <w:rPr>
                <w:rFonts w:hint="eastAsia" w:ascii="宋体" w:hAnsi="宋体" w:eastAsia="宋体" w:cs="宋体"/>
                <w:kern w:val="0"/>
                <w:sz w:val="30"/>
                <w:szCs w:val="30"/>
                <w:lang w:val="en-US" w:eastAsia="zh-CN"/>
              </w:rPr>
            </w:pPr>
          </w:p>
          <w:p w14:paraId="6DE0E010">
            <w:pPr>
              <w:pStyle w:val="2"/>
              <w:rPr>
                <w:rFonts w:hint="eastAsia" w:ascii="宋体" w:hAnsi="宋体" w:eastAsia="宋体" w:cs="宋体"/>
                <w:kern w:val="0"/>
                <w:sz w:val="30"/>
                <w:szCs w:val="30"/>
                <w:lang w:val="en-US" w:eastAsia="zh-CN"/>
              </w:rPr>
            </w:pPr>
          </w:p>
        </w:tc>
      </w:tr>
    </w:tbl>
    <w:p w14:paraId="7DF85111">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52FF407A">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0A615379">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15221869">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2F37A19C">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4703968A">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417CCD56">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77A1E00C">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610322E3">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hint="eastAsia" w:ascii="宋体" w:hAnsi="宋体" w:eastAsia="宋体" w:cs="宋体"/>
          <w:kern w:val="0"/>
          <w:sz w:val="30"/>
          <w:szCs w:val="30"/>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OWRkYzI4MWFiNjkyZWI5NTQzN2VjOTMwMTE2MjIifQ=="/>
  </w:docVars>
  <w:rsids>
    <w:rsidRoot w:val="4A505918"/>
    <w:rsid w:val="00237A6E"/>
    <w:rsid w:val="03604E7A"/>
    <w:rsid w:val="0D542165"/>
    <w:rsid w:val="10A134A4"/>
    <w:rsid w:val="10BB33AB"/>
    <w:rsid w:val="11B022BE"/>
    <w:rsid w:val="1261598D"/>
    <w:rsid w:val="1CCE6298"/>
    <w:rsid w:val="21607945"/>
    <w:rsid w:val="24946019"/>
    <w:rsid w:val="25270BB7"/>
    <w:rsid w:val="253A7A64"/>
    <w:rsid w:val="25B14925"/>
    <w:rsid w:val="26A873A3"/>
    <w:rsid w:val="280C67FA"/>
    <w:rsid w:val="288E0F4E"/>
    <w:rsid w:val="2B292DD6"/>
    <w:rsid w:val="2BE920DE"/>
    <w:rsid w:val="2EED4AA2"/>
    <w:rsid w:val="2F5F28FF"/>
    <w:rsid w:val="339A72EF"/>
    <w:rsid w:val="341D4E0B"/>
    <w:rsid w:val="341E7629"/>
    <w:rsid w:val="346D06AE"/>
    <w:rsid w:val="3D006466"/>
    <w:rsid w:val="3EB47824"/>
    <w:rsid w:val="3F4C2EAE"/>
    <w:rsid w:val="3F591DDB"/>
    <w:rsid w:val="415E54AB"/>
    <w:rsid w:val="42676611"/>
    <w:rsid w:val="45763405"/>
    <w:rsid w:val="46C712A9"/>
    <w:rsid w:val="46D24062"/>
    <w:rsid w:val="47331209"/>
    <w:rsid w:val="4A505918"/>
    <w:rsid w:val="4A9B5EF0"/>
    <w:rsid w:val="4DE94B51"/>
    <w:rsid w:val="516668D3"/>
    <w:rsid w:val="54380449"/>
    <w:rsid w:val="5EC3264C"/>
    <w:rsid w:val="64075708"/>
    <w:rsid w:val="661C2B70"/>
    <w:rsid w:val="6C6D65BC"/>
    <w:rsid w:val="6C6F6CC5"/>
    <w:rsid w:val="6E8B52E0"/>
    <w:rsid w:val="6F7B1309"/>
    <w:rsid w:val="75954656"/>
    <w:rsid w:val="7E520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仿宋_GB2312" w:cs="Times New Roman"/>
      <w:sz w:val="32"/>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484</Words>
  <Characters>539</Characters>
  <Lines>0</Lines>
  <Paragraphs>0</Paragraphs>
  <TotalTime>0</TotalTime>
  <ScaleCrop>false</ScaleCrop>
  <LinksUpToDate>false</LinksUpToDate>
  <CharactersWithSpaces>539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2024-07-05T10:29:00Z</dcterms:created>
  <dc:creator>白云霞</dc:creator>
  <cp:lastModifiedBy>徐晓燕</cp:lastModifiedBy>
  <dcterms:modified xsi:type="dcterms:W3CDTF">2025-04-07T09:11:02Z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6D47C0C897704C04817DF7DE067A761E_13</vt:lpwstr>
  </property>
  <property fmtid="{D5CDD505-2E9C-101B-9397-08002B2CF9AE}" pid="4" name="KSOTemplateDocerSaveRecord">
    <vt:lpwstr>eyJoZGlkIjoiM2M5Y2JmYTVlNTM2NGFmODQwYWUzMDU0MDhkYjU4OTIiLCJ1c2VySWQiOiI0OTkwNzMxMzYifQ==</vt:lpwstr>
  </property>
</Properties>
</file>