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C2CD97">
      <w:pPr>
        <w:jc w:val="center"/>
        <w:rPr>
          <w:rFonts w:hint="eastAsia"/>
          <w:sz w:val="32"/>
          <w:szCs w:val="32"/>
          <w:lang w:val="en-US" w:eastAsia="zh-CN"/>
        </w:rPr>
      </w:pPr>
      <w:r>
        <w:rPr>
          <w:rFonts w:hint="eastAsia"/>
          <w:sz w:val="32"/>
          <w:szCs w:val="32"/>
          <w:lang w:val="en-US" w:eastAsia="zh-CN"/>
        </w:rPr>
        <w:t>工程量清单编制说明</w:t>
      </w:r>
    </w:p>
    <w:p w14:paraId="3A79A6BB">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一、工程概况：</w:t>
      </w:r>
    </w:p>
    <w:p w14:paraId="21C1E708">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1、工程名称：</w:t>
      </w:r>
      <w:r>
        <w:rPr>
          <w:rFonts w:hint="eastAsia" w:ascii="宋体" w:hAnsi="宋体" w:eastAsia="宋体" w:cs="宋体"/>
          <w:sz w:val="28"/>
          <w:szCs w:val="28"/>
          <w:lang w:val="en-US" w:eastAsia="zh-CN"/>
        </w:rPr>
        <w:t>杭锦旗锡尼镇2024年高压电缆改造工程（二期）。</w:t>
      </w:r>
    </w:p>
    <w:p w14:paraId="6E7B54BF">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eastAsia="zh-CN"/>
        </w:rPr>
        <w:t>2、建设地点：</w:t>
      </w:r>
      <w:r>
        <w:rPr>
          <w:rFonts w:hint="eastAsia" w:ascii="宋体" w:hAnsi="宋体" w:eastAsia="宋体" w:cs="宋体"/>
          <w:sz w:val="28"/>
          <w:szCs w:val="28"/>
          <w:lang w:val="en-US" w:eastAsia="zh-CN"/>
        </w:rPr>
        <w:t>鄂尔多斯市</w:t>
      </w:r>
      <w:r>
        <w:rPr>
          <w:rFonts w:hint="eastAsia" w:ascii="宋体" w:hAnsi="宋体" w:cs="宋体"/>
          <w:sz w:val="28"/>
          <w:szCs w:val="28"/>
          <w:lang w:val="en-US" w:eastAsia="zh-CN"/>
        </w:rPr>
        <w:t>杭锦旗锡尼镇</w:t>
      </w:r>
      <w:r>
        <w:rPr>
          <w:rFonts w:hint="eastAsia" w:ascii="宋体" w:hAnsi="宋体" w:eastAsia="宋体" w:cs="宋体"/>
          <w:spacing w:val="-20"/>
          <w:sz w:val="28"/>
          <w:szCs w:val="28"/>
          <w:lang w:val="en-US" w:eastAsia="zh-CN"/>
        </w:rPr>
        <w:t>。</w:t>
      </w:r>
      <w:bookmarkStart w:id="0" w:name="_GoBack"/>
      <w:bookmarkEnd w:id="0"/>
    </w:p>
    <w:p w14:paraId="7C8D981A">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3、类型：</w:t>
      </w:r>
      <w:r>
        <w:rPr>
          <w:rFonts w:hint="eastAsia" w:ascii="宋体" w:hAnsi="宋体" w:eastAsia="宋体" w:cs="宋体"/>
          <w:sz w:val="28"/>
          <w:szCs w:val="28"/>
          <w:lang w:val="en-US" w:eastAsia="zh-CN"/>
        </w:rPr>
        <w:t>高压电缆改造</w:t>
      </w:r>
      <w:r>
        <w:rPr>
          <w:rFonts w:hint="eastAsia" w:ascii="宋体" w:hAnsi="宋体" w:eastAsia="宋体" w:cs="宋体"/>
          <w:spacing w:val="-20"/>
          <w:sz w:val="28"/>
          <w:szCs w:val="28"/>
          <w:highlight w:val="none"/>
          <w:lang w:val="en-US" w:eastAsia="zh-CN"/>
        </w:rPr>
        <w:t>工程</w:t>
      </w:r>
      <w:r>
        <w:rPr>
          <w:rFonts w:hint="eastAsia" w:ascii="宋体" w:hAnsi="宋体" w:eastAsia="宋体" w:cs="宋体"/>
          <w:spacing w:val="-20"/>
          <w:sz w:val="28"/>
          <w:szCs w:val="28"/>
          <w:lang w:val="en-US" w:eastAsia="zh-CN"/>
        </w:rPr>
        <w:t>。</w:t>
      </w:r>
    </w:p>
    <w:p w14:paraId="286604C1">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二、编制依据：</w:t>
      </w:r>
    </w:p>
    <w:p w14:paraId="437F1668">
      <w:pPr>
        <w:spacing w:after="0" w:line="140" w:lineRule="atLeast"/>
        <w:ind w:firstLine="480" w:firstLineChars="200"/>
        <w:rPr>
          <w:rFonts w:hint="eastAsia" w:ascii="宋体" w:hAnsi="宋体" w:eastAsia="宋体" w:cs="宋体"/>
          <w:spacing w:val="-20"/>
          <w:sz w:val="28"/>
          <w:szCs w:val="28"/>
          <w:lang w:eastAsia="zh-CN"/>
        </w:rPr>
      </w:pPr>
      <w:r>
        <w:rPr>
          <w:rFonts w:hint="eastAsia" w:ascii="宋体" w:hAnsi="宋体" w:eastAsia="宋体" w:cs="宋体"/>
          <w:spacing w:val="-20"/>
          <w:sz w:val="28"/>
          <w:szCs w:val="28"/>
          <w:lang w:eastAsia="zh-CN"/>
        </w:rPr>
        <w:t>（</w:t>
      </w:r>
      <w:r>
        <w:rPr>
          <w:rFonts w:hint="eastAsia" w:ascii="宋体" w:hAnsi="宋体" w:eastAsia="宋体" w:cs="宋体"/>
          <w:spacing w:val="-20"/>
          <w:sz w:val="28"/>
          <w:szCs w:val="28"/>
          <w:lang w:val="en-US" w:eastAsia="zh-CN"/>
        </w:rPr>
        <w:t>1</w:t>
      </w:r>
      <w:r>
        <w:rPr>
          <w:rFonts w:hint="eastAsia" w:ascii="宋体" w:hAnsi="宋体" w:eastAsia="宋体" w:cs="宋体"/>
          <w:spacing w:val="-20"/>
          <w:sz w:val="28"/>
          <w:szCs w:val="28"/>
          <w:lang w:eastAsia="zh-CN"/>
        </w:rPr>
        <w:t>）、中华人民共和国国家标准（GB50500-2013）《建设工程工程量清单计价规范》。</w:t>
      </w:r>
    </w:p>
    <w:p w14:paraId="26A6CDB1">
      <w:pPr>
        <w:pStyle w:val="2"/>
        <w:keepNext w:val="0"/>
        <w:keepLines w:val="0"/>
        <w:widowControl/>
        <w:suppressLineNumbers w:val="0"/>
        <w:spacing w:before="0" w:beforeAutospacing="0" w:after="0" w:afterAutospacing="0"/>
        <w:ind w:left="0" w:right="0" w:firstLine="480" w:firstLineChars="200"/>
        <w:jc w:val="left"/>
        <w:rPr>
          <w:rFonts w:hint="eastAsia" w:ascii="宋体" w:hAnsi="宋体" w:eastAsia="宋体" w:cs="宋体"/>
          <w:spacing w:val="-20"/>
          <w:sz w:val="28"/>
          <w:szCs w:val="28"/>
          <w:lang w:val="zh-CN" w:eastAsia="zh-CN"/>
        </w:rPr>
      </w:pPr>
      <w:r>
        <w:rPr>
          <w:rFonts w:hint="eastAsia" w:ascii="宋体" w:hAnsi="宋体" w:eastAsia="宋体" w:cs="宋体"/>
          <w:spacing w:val="-20"/>
          <w:sz w:val="28"/>
          <w:szCs w:val="28"/>
          <w:lang w:eastAsia="zh-CN"/>
        </w:rPr>
        <w:t>（</w:t>
      </w:r>
      <w:r>
        <w:rPr>
          <w:rFonts w:hint="eastAsia" w:ascii="宋体" w:hAnsi="宋体" w:eastAsia="宋体" w:cs="宋体"/>
          <w:spacing w:val="-20"/>
          <w:sz w:val="28"/>
          <w:szCs w:val="28"/>
          <w:lang w:val="en-US" w:eastAsia="zh-CN"/>
        </w:rPr>
        <w:t>2</w:t>
      </w:r>
      <w:r>
        <w:rPr>
          <w:rFonts w:hint="eastAsia" w:ascii="宋体" w:hAnsi="宋体" w:eastAsia="宋体" w:cs="宋体"/>
          <w:spacing w:val="-20"/>
          <w:sz w:val="28"/>
          <w:szCs w:val="28"/>
          <w:lang w:eastAsia="zh-CN"/>
        </w:rPr>
        <w:t>）、</w:t>
      </w:r>
      <w:r>
        <w:rPr>
          <w:rFonts w:hint="eastAsia" w:ascii="宋体" w:hAnsi="宋体" w:eastAsia="宋体" w:cs="宋体"/>
          <w:spacing w:val="-20"/>
          <w:sz w:val="28"/>
          <w:szCs w:val="28"/>
          <w:lang w:val="en-US" w:eastAsia="zh-CN"/>
        </w:rPr>
        <w:t>税金</w:t>
      </w:r>
      <w:r>
        <w:rPr>
          <w:rFonts w:hint="eastAsia" w:ascii="宋体" w:hAnsi="宋体" w:eastAsia="宋体" w:cs="宋体"/>
          <w:spacing w:val="-20"/>
          <w:sz w:val="28"/>
          <w:szCs w:val="28"/>
          <w:lang w:val="zh-CN" w:eastAsia="zh-CN"/>
        </w:rPr>
        <w:t>执行：2017届《内蒙古自治区建设工程费用定额》，增值税税率执行内建标[2019]113号文件，税率为</w:t>
      </w:r>
      <w:r>
        <w:rPr>
          <w:rFonts w:hint="eastAsia" w:ascii="宋体" w:hAnsi="宋体" w:eastAsia="宋体" w:cs="宋体"/>
          <w:spacing w:val="-20"/>
          <w:sz w:val="28"/>
          <w:szCs w:val="28"/>
          <w:lang w:val="en-US" w:eastAsia="zh-CN"/>
        </w:rPr>
        <w:t>9%</w:t>
      </w:r>
      <w:r>
        <w:rPr>
          <w:rFonts w:hint="eastAsia" w:ascii="宋体" w:hAnsi="宋体" w:eastAsia="宋体" w:cs="宋体"/>
          <w:spacing w:val="-20"/>
          <w:sz w:val="28"/>
          <w:szCs w:val="28"/>
          <w:lang w:val="zh-CN" w:eastAsia="zh-CN"/>
        </w:rPr>
        <w:t>。</w:t>
      </w:r>
    </w:p>
    <w:p w14:paraId="1D04C07A">
      <w:pPr>
        <w:autoSpaceDE w:val="0"/>
        <w:autoSpaceDN w:val="0"/>
        <w:adjustRightInd w:val="0"/>
        <w:spacing w:after="0" w:line="140" w:lineRule="atLeast"/>
        <w:ind w:firstLine="480" w:firstLineChars="200"/>
        <w:rPr>
          <w:rFonts w:hint="default"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（3）、人工费调整执行《内蒙古自治区住房和城乡建设厅文件》内建标〔2021〕148 号文件。</w:t>
      </w:r>
    </w:p>
    <w:p w14:paraId="6DF3F49E">
      <w:pPr>
        <w:spacing w:after="0" w:line="140" w:lineRule="atLeast"/>
        <w:ind w:firstLine="480" w:firstLineChars="200"/>
        <w:rPr>
          <w:rFonts w:hint="eastAsia" w:ascii="宋体" w:hAnsi="宋体" w:eastAsia="宋体" w:cs="宋体"/>
          <w:spacing w:val="-20"/>
          <w:sz w:val="28"/>
          <w:szCs w:val="28"/>
          <w:lang w:val="en-US" w:eastAsia="zh-CN"/>
        </w:rPr>
      </w:pPr>
      <w:r>
        <w:rPr>
          <w:rFonts w:hint="eastAsia" w:ascii="宋体" w:hAnsi="宋体" w:eastAsia="宋体" w:cs="宋体"/>
          <w:spacing w:val="-20"/>
          <w:sz w:val="28"/>
          <w:szCs w:val="28"/>
          <w:lang w:val="en-US" w:eastAsia="zh-CN"/>
        </w:rPr>
        <w:t>三、编制说明：</w:t>
      </w:r>
    </w:p>
    <w:p w14:paraId="18015915">
      <w:pPr>
        <w:ind w:firstLine="480" w:firstLineChars="200"/>
        <w:rPr>
          <w:rFonts w:hint="eastAsia" w:ascii="宋体" w:hAnsi="宋体" w:cs="宋体"/>
          <w:b w:val="0"/>
          <w:bCs w:val="0"/>
          <w:color w:val="auto"/>
          <w:spacing w:val="-20"/>
          <w:sz w:val="28"/>
          <w:szCs w:val="28"/>
          <w:lang w:val="en-US" w:eastAsia="zh-CN"/>
        </w:rPr>
      </w:pPr>
      <w:r>
        <w:rPr>
          <w:rFonts w:hint="eastAsia" w:ascii="宋体" w:hAnsi="宋体" w:cs="宋体"/>
          <w:b w:val="0"/>
          <w:bCs w:val="0"/>
          <w:color w:val="auto"/>
          <w:spacing w:val="-20"/>
          <w:sz w:val="28"/>
          <w:szCs w:val="28"/>
          <w:lang w:val="en-US" w:eastAsia="zh-CN"/>
        </w:rPr>
        <w:t>1、本工程量清单中的分部分项工程量及措施项目工程量均是根据本工程工程量计算规范及其他相关“计价规范”的规定进行编制。</w:t>
      </w:r>
    </w:p>
    <w:p w14:paraId="5C4E8EB6">
      <w:pPr>
        <w:ind w:firstLine="480" w:firstLineChars="200"/>
        <w:rPr>
          <w:rFonts w:hint="eastAsia" w:ascii="宋体" w:hAnsi="宋体" w:cs="宋体"/>
          <w:b w:val="0"/>
          <w:bCs w:val="0"/>
          <w:color w:val="auto"/>
          <w:spacing w:val="-20"/>
          <w:sz w:val="28"/>
          <w:szCs w:val="28"/>
          <w:lang w:val="en-US" w:eastAsia="zh-CN"/>
        </w:rPr>
      </w:pPr>
      <w:r>
        <w:rPr>
          <w:rFonts w:hint="eastAsia" w:ascii="宋体" w:hAnsi="宋体" w:cs="宋体"/>
          <w:b w:val="0"/>
          <w:bCs w:val="0"/>
          <w:color w:val="auto"/>
          <w:spacing w:val="-20"/>
          <w:sz w:val="28"/>
          <w:szCs w:val="28"/>
          <w:lang w:val="en-US" w:eastAsia="zh-CN"/>
        </w:rPr>
        <w:t>2、暂列金额：不考虑。</w:t>
      </w:r>
    </w:p>
    <w:p w14:paraId="3F7B30DF">
      <w:pPr>
        <w:ind w:firstLine="480" w:firstLineChars="200"/>
        <w:rPr>
          <w:rFonts w:hint="eastAsia" w:ascii="宋体" w:hAnsi="宋体" w:cs="宋体"/>
          <w:b w:val="0"/>
          <w:bCs w:val="0"/>
          <w:color w:val="auto"/>
          <w:spacing w:val="-20"/>
          <w:sz w:val="28"/>
          <w:szCs w:val="28"/>
          <w:lang w:val="en-US" w:eastAsia="zh-CN"/>
        </w:rPr>
      </w:pPr>
      <w:r>
        <w:rPr>
          <w:rFonts w:hint="eastAsia" w:ascii="宋体" w:hAnsi="宋体" w:cs="宋体"/>
          <w:b w:val="0"/>
          <w:bCs w:val="0"/>
          <w:color w:val="auto"/>
          <w:spacing w:val="-20"/>
          <w:sz w:val="28"/>
          <w:szCs w:val="28"/>
          <w:lang w:val="en-US" w:eastAsia="zh-CN"/>
        </w:rPr>
        <w:t>3、本说明未尽事项，以计价规范、工程量计算规范、计价管理办法、招标文件以及有关的法律、法规、建设行政主管部门颁发的文件为准。</w:t>
      </w:r>
    </w:p>
    <w:p w14:paraId="5C172AA0">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1NDM4ZWIzOTYzNzUzZTk1NWQ3NThmMzA2MDQ2ZTMifQ=="/>
  </w:docVars>
  <w:rsids>
    <w:rsidRoot w:val="62D54577"/>
    <w:rsid w:val="03E7460F"/>
    <w:rsid w:val="050634BB"/>
    <w:rsid w:val="07005786"/>
    <w:rsid w:val="08D31906"/>
    <w:rsid w:val="109E0A4B"/>
    <w:rsid w:val="11BD5884"/>
    <w:rsid w:val="1BB92689"/>
    <w:rsid w:val="2D88219C"/>
    <w:rsid w:val="2DFA155F"/>
    <w:rsid w:val="2E2959A0"/>
    <w:rsid w:val="2E7C08F2"/>
    <w:rsid w:val="3227669B"/>
    <w:rsid w:val="332D7CE1"/>
    <w:rsid w:val="37E34E12"/>
    <w:rsid w:val="40D479EE"/>
    <w:rsid w:val="44EB7F19"/>
    <w:rsid w:val="4B7311C0"/>
    <w:rsid w:val="4FA669F9"/>
    <w:rsid w:val="56BE03AB"/>
    <w:rsid w:val="58D17AEF"/>
    <w:rsid w:val="59FD190B"/>
    <w:rsid w:val="5D300BD5"/>
    <w:rsid w:val="62D54577"/>
    <w:rsid w:val="64E10B77"/>
    <w:rsid w:val="6BBC61FC"/>
    <w:rsid w:val="6DCA0CB8"/>
    <w:rsid w:val="78F14197"/>
    <w:rsid w:val="7D25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344</Words>
  <Characters>375</Characters>
  <Lines>0</Lines>
  <Paragraphs>0</Paragraphs>
  <TotalTime>0</TotalTime>
  <ScaleCrop>false</ScaleCrop>
  <LinksUpToDate>false</LinksUpToDate>
  <CharactersWithSpaces>381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宁缺毋滥</cp:lastModifiedBy>
  <cp:lastPrinted>2024-06-05T06:30:00Z</cp:lastPrinted>
  <dcterms:modified xsi:type="dcterms:W3CDTF">2025-03-20T09:12:28Z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0314ABFA3B564201A1B57439A9FA5ADB_11</vt:lpwstr>
  </property>
  <property fmtid="{D5CDD505-2E9C-101B-9397-08002B2CF9AE}" pid="4" name="KSOTemplateDocerSaveRecord">
    <vt:lpwstr>eyJoZGlkIjoiOGU1NjRmODBhZjBlMjE0MGQ2OTc4YTUwZDFlNjRhYTciLCJ1c2VySWQiOiIyNDUxODM0MDkifQ==</vt:lpwstr>
  </property>
</Properties>
</file>